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05" w:rsidRPr="00481708" w:rsidRDefault="00481708" w:rsidP="00C81705">
      <w:pPr>
        <w:widowControl/>
        <w:jc w:val="center"/>
        <w:rPr>
          <w:rFonts w:asciiTheme="majorBidi" w:hAnsiTheme="majorBidi" w:cstheme="majorBidi"/>
          <w:b/>
          <w:bCs/>
          <w:noProof/>
          <w:snapToGrid/>
          <w:szCs w:val="24"/>
          <w:lang w:eastAsia="en-US"/>
        </w:rPr>
      </w:pPr>
      <w:r w:rsidRPr="00481708">
        <w:rPr>
          <w:rFonts w:asciiTheme="majorBidi" w:hAnsiTheme="majorBidi" w:cstheme="majorBidi"/>
          <w:b/>
          <w:bCs/>
          <w:noProof/>
          <w:snapToGrid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-95250</wp:posOffset>
            </wp:positionV>
            <wp:extent cx="1143000" cy="1438910"/>
            <wp:effectExtent l="19050" t="0" r="0" b="0"/>
            <wp:wrapThrough wrapText="bothSides">
              <wp:wrapPolygon edited="0">
                <wp:start x="-360" y="0"/>
                <wp:lineTo x="-360" y="21447"/>
                <wp:lineTo x="21600" y="21447"/>
                <wp:lineTo x="21600" y="0"/>
                <wp:lineTo x="-36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 Ghab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705" w:rsidRPr="00481708">
        <w:rPr>
          <w:rFonts w:asciiTheme="majorBidi" w:hAnsiTheme="majorBidi" w:cstheme="majorBidi"/>
          <w:b/>
          <w:bCs/>
          <w:noProof/>
          <w:snapToGrid/>
          <w:szCs w:val="24"/>
          <w:lang w:eastAsia="en-US"/>
        </w:rPr>
        <w:t>CURRICULUM VITAE</w:t>
      </w:r>
    </w:p>
    <w:p w:rsidR="00C81705" w:rsidRPr="00481708" w:rsidRDefault="00C81705" w:rsidP="00C81705">
      <w:pPr>
        <w:widowControl/>
        <w:jc w:val="center"/>
        <w:rPr>
          <w:rFonts w:asciiTheme="majorBidi" w:hAnsiTheme="majorBidi" w:cstheme="majorBidi"/>
          <w:noProof/>
          <w:snapToGrid/>
          <w:szCs w:val="24"/>
          <w:lang w:eastAsia="en-US"/>
        </w:rPr>
      </w:pPr>
      <w:r w:rsidRPr="00481708">
        <w:rPr>
          <w:rFonts w:asciiTheme="majorBidi" w:hAnsiTheme="majorBidi" w:cstheme="majorBidi"/>
          <w:noProof/>
          <w:snapToGrid/>
          <w:szCs w:val="24"/>
          <w:lang w:eastAsia="en-US"/>
        </w:rPr>
        <w:t>Amer Ali Ghabra</w:t>
      </w:r>
    </w:p>
    <w:p w:rsidR="00C81705" w:rsidRDefault="00C81705" w:rsidP="00C81705">
      <w:pPr>
        <w:widowControl/>
        <w:jc w:val="center"/>
        <w:rPr>
          <w:rFonts w:asciiTheme="majorBidi" w:hAnsiTheme="majorBidi" w:cstheme="majorBidi"/>
          <w:noProof/>
          <w:snapToGrid/>
          <w:szCs w:val="24"/>
          <w:lang w:eastAsia="en-US"/>
        </w:rPr>
      </w:pPr>
      <w:r w:rsidRPr="00481708">
        <w:rPr>
          <w:rFonts w:asciiTheme="majorBidi" w:hAnsiTheme="majorBidi" w:cstheme="majorBidi"/>
          <w:noProof/>
          <w:snapToGrid/>
          <w:szCs w:val="24"/>
          <w:lang w:eastAsia="en-US"/>
        </w:rPr>
        <w:t>Damascus, Syrian Arab Republic</w:t>
      </w:r>
    </w:p>
    <w:p w:rsidR="00092509" w:rsidRPr="00092509" w:rsidRDefault="00092509" w:rsidP="00092509">
      <w:pPr>
        <w:bidi/>
        <w:jc w:val="center"/>
        <w:rPr>
          <w:rFonts w:asciiTheme="majorBidi" w:hAnsiTheme="majorBidi" w:cstheme="majorBidi"/>
          <w:szCs w:val="24"/>
        </w:rPr>
      </w:pPr>
      <w:hyperlink r:id="rId8" w:history="1">
        <w:r w:rsidRPr="00092509">
          <w:rPr>
            <w:rStyle w:val="Hyperlink"/>
            <w:rFonts w:asciiTheme="majorBidi" w:hAnsiTheme="majorBidi" w:cstheme="majorBidi"/>
            <w:color w:val="auto"/>
            <w:szCs w:val="24"/>
            <w:u w:val="none"/>
            <w:lang w:bidi="ar-SY"/>
          </w:rPr>
          <w:t>9amer.gh@gmail.com</w:t>
        </w:r>
      </w:hyperlink>
    </w:p>
    <w:p w:rsidR="00092509" w:rsidRPr="00092509" w:rsidRDefault="00092509" w:rsidP="00092509">
      <w:pPr>
        <w:bidi/>
        <w:jc w:val="center"/>
        <w:rPr>
          <w:rFonts w:asciiTheme="majorBidi" w:hAnsiTheme="majorBidi" w:cstheme="majorBidi"/>
          <w:szCs w:val="24"/>
          <w:lang w:bidi="ar-SY"/>
        </w:rPr>
      </w:pPr>
      <w:r w:rsidRPr="00092509">
        <w:rPr>
          <w:rFonts w:asciiTheme="majorBidi" w:hAnsiTheme="majorBidi" w:cstheme="majorBidi"/>
          <w:szCs w:val="24"/>
        </w:rPr>
        <w:t>+963</w:t>
      </w:r>
      <w:r>
        <w:rPr>
          <w:rFonts w:asciiTheme="majorBidi" w:hAnsiTheme="majorBidi" w:cstheme="majorBidi"/>
          <w:szCs w:val="24"/>
        </w:rPr>
        <w:t xml:space="preserve"> </w:t>
      </w:r>
      <w:r w:rsidRPr="00092509">
        <w:rPr>
          <w:rFonts w:asciiTheme="majorBidi" w:hAnsiTheme="majorBidi" w:cstheme="majorBidi"/>
          <w:szCs w:val="24"/>
        </w:rPr>
        <w:t>955592488</w:t>
      </w:r>
    </w:p>
    <w:p w:rsidR="00092509" w:rsidRPr="00481708" w:rsidRDefault="00092509" w:rsidP="00C81705">
      <w:pPr>
        <w:widowControl/>
        <w:jc w:val="center"/>
        <w:rPr>
          <w:rFonts w:asciiTheme="majorBidi" w:hAnsiTheme="majorBidi" w:cstheme="majorBidi"/>
          <w:noProof/>
          <w:snapToGrid/>
          <w:szCs w:val="24"/>
          <w:lang w:eastAsia="en-US"/>
        </w:rPr>
      </w:pPr>
    </w:p>
    <w:p w:rsidR="00481708" w:rsidRPr="00481708" w:rsidRDefault="00481708" w:rsidP="00FA43DB">
      <w:pPr>
        <w:widowControl/>
        <w:tabs>
          <w:tab w:val="center" w:pos="4680"/>
        </w:tabs>
        <w:rPr>
          <w:rFonts w:asciiTheme="majorBidi" w:hAnsiTheme="majorBidi" w:cstheme="majorBidi"/>
          <w:b/>
          <w:bCs/>
          <w:szCs w:val="24"/>
          <w:lang w:eastAsia="en-US"/>
        </w:rPr>
      </w:pPr>
    </w:p>
    <w:p w:rsidR="00CB6E8B" w:rsidRPr="00481708" w:rsidRDefault="00CB6E8B" w:rsidP="00FA43DB">
      <w:pPr>
        <w:widowControl/>
        <w:tabs>
          <w:tab w:val="center" w:pos="4680"/>
        </w:tabs>
        <w:rPr>
          <w:rFonts w:asciiTheme="majorBidi" w:hAnsiTheme="majorBidi" w:cstheme="majorBidi"/>
          <w:b/>
          <w:bCs/>
          <w:szCs w:val="24"/>
          <w:lang w:eastAsia="en-US"/>
        </w:rPr>
      </w:pPr>
      <w:r w:rsidRPr="00481708">
        <w:rPr>
          <w:rFonts w:asciiTheme="majorBidi" w:hAnsiTheme="majorBidi" w:cstheme="majorBidi"/>
          <w:b/>
          <w:bCs/>
          <w:szCs w:val="24"/>
          <w:lang w:eastAsia="en-US"/>
        </w:rPr>
        <w:t>BIODATA:</w:t>
      </w:r>
    </w:p>
    <w:p w:rsidR="00C81705" w:rsidRPr="00481708" w:rsidRDefault="00C81705" w:rsidP="00481708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 xml:space="preserve">He has a </w:t>
      </w:r>
      <w:proofErr w:type="spellStart"/>
      <w:r w:rsidRPr="00481708">
        <w:rPr>
          <w:rFonts w:asciiTheme="majorBidi" w:hAnsiTheme="majorBidi" w:cstheme="majorBidi"/>
          <w:szCs w:val="24"/>
        </w:rPr>
        <w:t>Ph.D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in  Geology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, prospecting and exploration of oil and gas fields/ Petroleum geochemistry/ from the State Academy of Oil and Gas named after academician G. M. </w:t>
      </w:r>
      <w:proofErr w:type="spellStart"/>
      <w:r w:rsidRPr="00481708">
        <w:rPr>
          <w:rFonts w:asciiTheme="majorBidi" w:hAnsiTheme="majorBidi" w:cstheme="majorBidi"/>
          <w:szCs w:val="24"/>
        </w:rPr>
        <w:t>Gobkin</w:t>
      </w:r>
      <w:proofErr w:type="spellEnd"/>
      <w:r w:rsidR="00481708" w:rsidRPr="00481708">
        <w:rPr>
          <w:rFonts w:asciiTheme="majorBidi" w:hAnsiTheme="majorBidi" w:cstheme="majorBidi"/>
          <w:szCs w:val="24"/>
        </w:rPr>
        <w:t>,</w:t>
      </w:r>
      <w:r w:rsidRPr="00481708">
        <w:rPr>
          <w:rFonts w:asciiTheme="majorBidi" w:hAnsiTheme="majorBidi" w:cstheme="majorBidi"/>
          <w:szCs w:val="24"/>
        </w:rPr>
        <w:t xml:space="preserve"> Moscow. Head of the Geology and the petroleum engineering Department/ the Syrian </w:t>
      </w:r>
      <w:proofErr w:type="gramStart"/>
      <w:r w:rsidRPr="00481708">
        <w:rPr>
          <w:rFonts w:asciiTheme="majorBidi" w:hAnsiTheme="majorBidi" w:cstheme="majorBidi"/>
          <w:szCs w:val="24"/>
        </w:rPr>
        <w:t>Private  University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(SPU) since 2013. Vice Dean of the scientific faculty for student affairs\Damascus university 2009-2010. </w:t>
      </w:r>
      <w:proofErr w:type="gramStart"/>
      <w:r w:rsidRPr="00481708">
        <w:rPr>
          <w:rFonts w:asciiTheme="majorBidi" w:hAnsiTheme="majorBidi" w:cstheme="majorBidi"/>
          <w:szCs w:val="24"/>
        </w:rPr>
        <w:t>Head of the Geology Department, Damascus University</w:t>
      </w:r>
      <w:r w:rsidR="00092509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2005-2009.</w:t>
      </w:r>
      <w:proofErr w:type="gramEnd"/>
    </w:p>
    <w:p w:rsidR="00F119A9" w:rsidRPr="00481708" w:rsidRDefault="00F119A9" w:rsidP="004E7DF4">
      <w:pPr>
        <w:widowControl/>
        <w:rPr>
          <w:rFonts w:asciiTheme="majorBidi" w:hAnsiTheme="majorBidi" w:cstheme="majorBidi"/>
          <w:szCs w:val="24"/>
        </w:rPr>
      </w:pPr>
    </w:p>
    <w:p w:rsidR="00F119A9" w:rsidRPr="00481708" w:rsidRDefault="00F119A9" w:rsidP="00F119A9">
      <w:pPr>
        <w:widowControl/>
        <w:rPr>
          <w:rFonts w:ascii="Times New Roman" w:hAnsi="Times New Roman" w:cs="Times New Roman"/>
          <w:b/>
          <w:bCs/>
          <w:szCs w:val="24"/>
          <w:lang w:eastAsia="en-US"/>
        </w:rPr>
      </w:pPr>
      <w:r w:rsidRPr="00481708">
        <w:rPr>
          <w:rFonts w:ascii="Times New Roman" w:hAnsi="Times New Roman" w:cs="Times New Roman"/>
          <w:b/>
          <w:bCs/>
          <w:szCs w:val="24"/>
          <w:lang w:eastAsia="en-US"/>
        </w:rPr>
        <w:t>HONORS AND AWARDS:</w:t>
      </w:r>
    </w:p>
    <w:p w:rsidR="00F119A9" w:rsidRPr="00481708" w:rsidRDefault="00F119A9" w:rsidP="004E7DF4">
      <w:pPr>
        <w:widowControl/>
        <w:rPr>
          <w:rFonts w:ascii="Times New Roman" w:hAnsi="Times New Roman" w:cs="Times New Roman"/>
          <w:szCs w:val="24"/>
          <w:lang w:eastAsia="en-US"/>
        </w:rPr>
      </w:pPr>
      <w:proofErr w:type="gramStart"/>
      <w:r w:rsidRPr="00481708">
        <w:rPr>
          <w:rFonts w:ascii="Times New Roman" w:hAnsi="Times New Roman" w:cs="Times New Roman"/>
          <w:szCs w:val="24"/>
          <w:lang w:eastAsia="en-US"/>
        </w:rPr>
        <w:t>None.</w:t>
      </w:r>
      <w:proofErr w:type="gramEnd"/>
    </w:p>
    <w:p w:rsidR="00F119A9" w:rsidRPr="00481708" w:rsidRDefault="00F119A9" w:rsidP="004E7DF4">
      <w:pPr>
        <w:widowControl/>
        <w:rPr>
          <w:rFonts w:ascii="Times New Roman" w:hAnsi="Times New Roman" w:cs="Times New Roman"/>
          <w:szCs w:val="24"/>
          <w:lang w:eastAsia="en-US"/>
        </w:rPr>
      </w:pPr>
      <w:r w:rsidRPr="00481708">
        <w:rPr>
          <w:rFonts w:ascii="Times New Roman" w:hAnsi="Times New Roman" w:cs="Times New Roman"/>
          <w:szCs w:val="24"/>
          <w:lang w:eastAsia="en-US"/>
        </w:rPr>
        <w:t xml:space="preserve"> </w:t>
      </w:r>
    </w:p>
    <w:p w:rsidR="004E7DF4" w:rsidRPr="00481708" w:rsidRDefault="004E7DF4" w:rsidP="004E7DF4">
      <w:pPr>
        <w:widowControl/>
        <w:rPr>
          <w:rFonts w:ascii="Times New Roman" w:hAnsi="Times New Roman" w:cs="Times New Roman"/>
          <w:b/>
          <w:bCs/>
          <w:szCs w:val="24"/>
          <w:lang w:eastAsia="en-US"/>
        </w:rPr>
      </w:pPr>
      <w:r w:rsidRPr="00481708">
        <w:rPr>
          <w:rFonts w:ascii="Times New Roman" w:hAnsi="Times New Roman" w:cs="Times New Roman"/>
          <w:b/>
          <w:bCs/>
          <w:szCs w:val="24"/>
          <w:lang w:eastAsia="en-US"/>
        </w:rPr>
        <w:t>EDUCATION:</w:t>
      </w:r>
    </w:p>
    <w:p w:rsidR="004E7DF4" w:rsidRPr="00481708" w:rsidRDefault="004E7DF4" w:rsidP="00FA43DB">
      <w:pPr>
        <w:rPr>
          <w:rFonts w:asciiTheme="majorBidi" w:hAnsiTheme="majorBidi" w:cstheme="majorBidi"/>
          <w:szCs w:val="24"/>
        </w:rPr>
      </w:pPr>
    </w:p>
    <w:p w:rsidR="00C81705" w:rsidRPr="00481708" w:rsidRDefault="00C81705" w:rsidP="00F119A9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1991</w:t>
      </w:r>
      <w:r w:rsidR="004E7DF4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Ph.D.</w:t>
      </w:r>
      <w:r w:rsidR="00F119A9" w:rsidRPr="00481708">
        <w:rPr>
          <w:rFonts w:asciiTheme="majorBidi" w:hAnsiTheme="majorBidi" w:cstheme="majorBidi"/>
          <w:szCs w:val="24"/>
        </w:rPr>
        <w:t xml:space="preserve">  </w:t>
      </w:r>
      <w:proofErr w:type="gramStart"/>
      <w:r w:rsidR="00F119A9" w:rsidRPr="00481708">
        <w:rPr>
          <w:rFonts w:asciiTheme="majorBidi" w:hAnsiTheme="majorBidi" w:cstheme="majorBidi"/>
          <w:szCs w:val="24"/>
        </w:rPr>
        <w:t>in</w:t>
      </w:r>
      <w:proofErr w:type="gramEnd"/>
      <w:r w:rsidR="00F119A9" w:rsidRPr="00481708">
        <w:rPr>
          <w:rFonts w:asciiTheme="majorBidi" w:hAnsiTheme="majorBidi" w:cstheme="majorBidi"/>
          <w:szCs w:val="24"/>
        </w:rPr>
        <w:t xml:space="preserve"> Geology and Mineralogy (</w:t>
      </w:r>
      <w:r w:rsidRPr="00481708">
        <w:rPr>
          <w:rFonts w:asciiTheme="majorBidi" w:hAnsiTheme="majorBidi" w:cstheme="majorBidi"/>
          <w:szCs w:val="24"/>
        </w:rPr>
        <w:t>Geology,</w:t>
      </w:r>
      <w:r w:rsidR="00F119A9" w:rsidRPr="00481708">
        <w:rPr>
          <w:rFonts w:asciiTheme="majorBidi" w:hAnsiTheme="majorBidi" w:cstheme="majorBidi"/>
          <w:szCs w:val="24"/>
        </w:rPr>
        <w:t xml:space="preserve"> prospecting and exploration of</w:t>
      </w:r>
      <w:r w:rsidRPr="00481708">
        <w:rPr>
          <w:rFonts w:asciiTheme="majorBidi" w:hAnsiTheme="majorBidi" w:cstheme="majorBidi"/>
          <w:szCs w:val="24"/>
        </w:rPr>
        <w:t xml:space="preserve"> oil and gas fields</w:t>
      </w:r>
      <w:r w:rsidR="00F119A9" w:rsidRPr="00481708">
        <w:rPr>
          <w:rFonts w:asciiTheme="majorBidi" w:hAnsiTheme="majorBidi" w:cstheme="majorBidi"/>
          <w:szCs w:val="24"/>
        </w:rPr>
        <w:t>,</w:t>
      </w:r>
      <w:r w:rsidRPr="00481708">
        <w:rPr>
          <w:rFonts w:asciiTheme="majorBidi" w:hAnsiTheme="majorBidi" w:cstheme="majorBidi"/>
          <w:szCs w:val="24"/>
        </w:rPr>
        <w:t xml:space="preserve"> Petroleum geochemistry), </w:t>
      </w:r>
      <w:proofErr w:type="spellStart"/>
      <w:r w:rsidR="00F119A9" w:rsidRPr="00481708">
        <w:rPr>
          <w:rFonts w:asciiTheme="majorBidi" w:hAnsiTheme="majorBidi" w:cstheme="majorBidi"/>
          <w:szCs w:val="24"/>
        </w:rPr>
        <w:t>Gobkin</w:t>
      </w:r>
      <w:proofErr w:type="spellEnd"/>
      <w:r w:rsidR="00F119A9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State Academy of Oil and Gas</w:t>
      </w:r>
      <w:r w:rsidR="00F119A9" w:rsidRPr="00481708">
        <w:rPr>
          <w:rFonts w:asciiTheme="majorBidi" w:hAnsiTheme="majorBidi" w:cstheme="majorBidi"/>
          <w:szCs w:val="24"/>
        </w:rPr>
        <w:t xml:space="preserve">, </w:t>
      </w:r>
      <w:r w:rsidRPr="00481708">
        <w:rPr>
          <w:rFonts w:asciiTheme="majorBidi" w:hAnsiTheme="majorBidi" w:cstheme="majorBidi"/>
          <w:szCs w:val="24"/>
        </w:rPr>
        <w:t>Moscow</w:t>
      </w:r>
      <w:r w:rsidR="00F119A9" w:rsidRPr="00481708">
        <w:rPr>
          <w:rFonts w:asciiTheme="majorBidi" w:hAnsiTheme="majorBidi" w:cstheme="majorBidi"/>
          <w:szCs w:val="24"/>
        </w:rPr>
        <w:t>, Russia</w:t>
      </w:r>
      <w:r w:rsidRPr="00481708">
        <w:rPr>
          <w:rFonts w:asciiTheme="majorBidi" w:hAnsiTheme="majorBidi" w:cstheme="majorBidi"/>
          <w:szCs w:val="24"/>
        </w:rPr>
        <w:t xml:space="preserve">. </w:t>
      </w:r>
    </w:p>
    <w:p w:rsidR="00C81705" w:rsidRPr="00481708" w:rsidRDefault="00C81705" w:rsidP="00F119A9">
      <w:pPr>
        <w:ind w:left="720" w:hanging="720"/>
        <w:rPr>
          <w:rFonts w:asciiTheme="majorBidi" w:hAnsiTheme="majorBidi" w:cstheme="majorBidi"/>
          <w:szCs w:val="24"/>
          <w:rtl/>
        </w:rPr>
      </w:pPr>
      <w:r w:rsidRPr="00481708">
        <w:rPr>
          <w:rFonts w:asciiTheme="majorBidi" w:hAnsiTheme="majorBidi" w:cstheme="majorBidi"/>
          <w:szCs w:val="24"/>
        </w:rPr>
        <w:t>1980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B. Sc.  </w:t>
      </w:r>
      <w:proofErr w:type="gramStart"/>
      <w:r w:rsidRPr="00481708">
        <w:rPr>
          <w:rFonts w:asciiTheme="majorBidi" w:hAnsiTheme="majorBidi" w:cstheme="majorBidi"/>
          <w:szCs w:val="24"/>
        </w:rPr>
        <w:t>in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Applied geology, Damascus University, Syria.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  <w:rtl/>
        </w:rPr>
      </w:pPr>
    </w:p>
    <w:p w:rsidR="00F119A9" w:rsidRPr="00481708" w:rsidRDefault="00F119A9" w:rsidP="00F119A9">
      <w:pPr>
        <w:widowControl/>
        <w:rPr>
          <w:rFonts w:ascii="Times New Roman" w:hAnsi="Times New Roman" w:cs="Times New Roman"/>
          <w:b/>
          <w:bCs/>
          <w:szCs w:val="24"/>
          <w:lang w:eastAsia="en-US"/>
        </w:rPr>
      </w:pPr>
      <w:r w:rsidRPr="00481708">
        <w:rPr>
          <w:rFonts w:ascii="Times New Roman" w:hAnsi="Times New Roman" w:cs="Times New Roman"/>
          <w:b/>
          <w:bCs/>
          <w:szCs w:val="24"/>
          <w:lang w:eastAsia="en-US"/>
        </w:rPr>
        <w:t>EMPLOYMENT EXPERIENCE:</w:t>
      </w:r>
    </w:p>
    <w:p w:rsidR="00C81705" w:rsidRPr="00481708" w:rsidRDefault="00F119A9" w:rsidP="00F119A9">
      <w:pPr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2010 to date</w:t>
      </w:r>
      <w:r w:rsidRPr="00481708">
        <w:rPr>
          <w:rFonts w:asciiTheme="majorBidi" w:hAnsiTheme="majorBidi" w:cstheme="majorBidi"/>
          <w:szCs w:val="24"/>
        </w:rPr>
        <w:tab/>
      </w:r>
      <w:r w:rsidR="00C81705" w:rsidRPr="00481708">
        <w:rPr>
          <w:rFonts w:asciiTheme="majorBidi" w:hAnsiTheme="majorBidi" w:cstheme="majorBidi"/>
          <w:szCs w:val="24"/>
        </w:rPr>
        <w:t>Head of the exploration Engineering Department, The Syrian Private University</w:t>
      </w:r>
      <w:r w:rsidRPr="00481708">
        <w:rPr>
          <w:rFonts w:asciiTheme="majorBidi" w:hAnsiTheme="majorBidi" w:cstheme="majorBidi"/>
          <w:szCs w:val="24"/>
        </w:rPr>
        <w:t xml:space="preserve"> </w:t>
      </w:r>
      <w:r w:rsidR="00C81705" w:rsidRPr="00481708">
        <w:rPr>
          <w:rFonts w:asciiTheme="majorBidi" w:hAnsiTheme="majorBidi" w:cstheme="majorBidi"/>
          <w:szCs w:val="24"/>
        </w:rPr>
        <w:t>(SPU).</w:t>
      </w:r>
      <w:proofErr w:type="gramEnd"/>
      <w:r w:rsidR="00C81705" w:rsidRPr="00481708">
        <w:rPr>
          <w:rFonts w:asciiTheme="majorBidi" w:hAnsiTheme="majorBidi" w:cstheme="majorBidi"/>
          <w:szCs w:val="24"/>
        </w:rPr>
        <w:t xml:space="preserve"> </w:t>
      </w:r>
    </w:p>
    <w:p w:rsidR="00C81705" w:rsidRPr="00481708" w:rsidRDefault="00C81705" w:rsidP="00F119A9">
      <w:pPr>
        <w:ind w:left="1440" w:hanging="144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2011- 2016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Dean of the Petroleum Engineering Faculty, The Syrian </w:t>
      </w:r>
      <w:proofErr w:type="gramStart"/>
      <w:r w:rsidRPr="00481708">
        <w:rPr>
          <w:rFonts w:asciiTheme="majorBidi" w:hAnsiTheme="majorBidi" w:cstheme="majorBidi"/>
          <w:szCs w:val="24"/>
        </w:rPr>
        <w:t>Private  …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……….              </w:t>
      </w:r>
      <w:proofErr w:type="gramStart"/>
      <w:r w:rsidRPr="00481708">
        <w:rPr>
          <w:rFonts w:asciiTheme="majorBidi" w:hAnsiTheme="majorBidi" w:cstheme="majorBidi"/>
          <w:szCs w:val="24"/>
        </w:rPr>
        <w:t>University</w:t>
      </w:r>
      <w:r w:rsidR="00F119A9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(SPU)</w:t>
      </w:r>
      <w:r w:rsidR="00F119A9" w:rsidRPr="00481708">
        <w:rPr>
          <w:rFonts w:asciiTheme="majorBidi" w:hAnsiTheme="majorBidi" w:cstheme="majorBidi"/>
          <w:szCs w:val="24"/>
        </w:rPr>
        <w:t>.</w:t>
      </w:r>
      <w:proofErr w:type="gramEnd"/>
    </w:p>
    <w:p w:rsidR="00C81705" w:rsidRPr="00481708" w:rsidRDefault="00C81705" w:rsidP="00F119A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2010</w:t>
      </w:r>
      <w:r w:rsidR="00F119A9" w:rsidRPr="00481708">
        <w:rPr>
          <w:rFonts w:asciiTheme="majorBidi" w:hAnsiTheme="majorBidi" w:cstheme="majorBidi"/>
          <w:szCs w:val="24"/>
        </w:rPr>
        <w:tab/>
      </w:r>
      <w:r w:rsidR="00F119A9" w:rsidRPr="00481708">
        <w:rPr>
          <w:rFonts w:asciiTheme="majorBidi" w:hAnsiTheme="majorBidi" w:cstheme="majorBidi"/>
          <w:szCs w:val="24"/>
        </w:rPr>
        <w:tab/>
        <w:t>P</w:t>
      </w:r>
      <w:r w:rsidRPr="00481708">
        <w:rPr>
          <w:rFonts w:asciiTheme="majorBidi" w:hAnsiTheme="majorBidi" w:cstheme="majorBidi"/>
          <w:szCs w:val="24"/>
        </w:rPr>
        <w:t xml:space="preserve">rofessor, Damascus </w:t>
      </w:r>
      <w:proofErr w:type="gramStart"/>
      <w:r w:rsidRPr="00481708">
        <w:rPr>
          <w:rFonts w:asciiTheme="majorBidi" w:hAnsiTheme="majorBidi" w:cstheme="majorBidi"/>
          <w:szCs w:val="24"/>
        </w:rPr>
        <w:t>university</w:t>
      </w:r>
      <w:proofErr w:type="gramEnd"/>
      <w:r w:rsidRPr="00481708">
        <w:rPr>
          <w:rFonts w:asciiTheme="majorBidi" w:hAnsiTheme="majorBidi" w:cstheme="majorBidi"/>
          <w:szCs w:val="24"/>
        </w:rPr>
        <w:t>, and the Syrian Private University.</w:t>
      </w:r>
    </w:p>
    <w:p w:rsidR="00F119A9" w:rsidRPr="00481708" w:rsidRDefault="00C81705" w:rsidP="00F119A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2009- 2010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Vice Dean of the scientific faculty for student affairs</w:t>
      </w:r>
      <w:r w:rsidR="00F119A9" w:rsidRPr="00481708">
        <w:rPr>
          <w:rFonts w:asciiTheme="majorBidi" w:hAnsiTheme="majorBidi" w:cstheme="majorBidi"/>
          <w:szCs w:val="24"/>
        </w:rPr>
        <w:t xml:space="preserve">, </w:t>
      </w:r>
      <w:r w:rsidRPr="00481708">
        <w:rPr>
          <w:rFonts w:asciiTheme="majorBidi" w:hAnsiTheme="majorBidi" w:cstheme="majorBidi"/>
          <w:szCs w:val="24"/>
        </w:rPr>
        <w:t>Damascus</w:t>
      </w:r>
      <w:r w:rsidR="00F119A9" w:rsidRPr="00481708">
        <w:rPr>
          <w:rFonts w:asciiTheme="majorBidi" w:hAnsiTheme="majorBidi" w:cstheme="majorBidi"/>
          <w:szCs w:val="24"/>
        </w:rPr>
        <w:t>.</w:t>
      </w:r>
    </w:p>
    <w:p w:rsidR="00C81705" w:rsidRPr="00481708" w:rsidRDefault="00F119A9" w:rsidP="00F119A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2008- 2010</w:t>
      </w:r>
      <w:r w:rsidRPr="00481708">
        <w:rPr>
          <w:rFonts w:asciiTheme="majorBidi" w:hAnsiTheme="majorBidi" w:cstheme="majorBidi"/>
          <w:szCs w:val="24"/>
        </w:rPr>
        <w:tab/>
      </w:r>
      <w:r w:rsidR="00C81705" w:rsidRPr="00481708">
        <w:rPr>
          <w:rFonts w:asciiTheme="majorBidi" w:hAnsiTheme="majorBidi" w:cstheme="majorBidi"/>
          <w:szCs w:val="24"/>
        </w:rPr>
        <w:t>Lecturer in the Petroleum Engineering Faculty, Al-</w:t>
      </w:r>
      <w:proofErr w:type="spellStart"/>
      <w:r w:rsidR="00C81705" w:rsidRPr="00481708">
        <w:rPr>
          <w:rFonts w:asciiTheme="majorBidi" w:hAnsiTheme="majorBidi" w:cstheme="majorBidi"/>
          <w:szCs w:val="24"/>
        </w:rPr>
        <w:t>Fourat</w:t>
      </w:r>
      <w:proofErr w:type="spellEnd"/>
      <w:r w:rsidR="00C81705"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="00C81705" w:rsidRPr="00481708">
        <w:rPr>
          <w:rFonts w:asciiTheme="majorBidi" w:hAnsiTheme="majorBidi" w:cstheme="majorBidi"/>
          <w:szCs w:val="24"/>
        </w:rPr>
        <w:t>university</w:t>
      </w:r>
      <w:proofErr w:type="gramEnd"/>
      <w:r w:rsidR="00C81705" w:rsidRPr="00481708">
        <w:rPr>
          <w:rFonts w:asciiTheme="majorBidi" w:hAnsiTheme="majorBidi" w:cstheme="majorBidi"/>
          <w:szCs w:val="24"/>
        </w:rPr>
        <w:t>, Syria</w:t>
      </w:r>
      <w:r w:rsidRPr="00481708">
        <w:rPr>
          <w:rFonts w:asciiTheme="majorBidi" w:hAnsiTheme="majorBidi" w:cstheme="majorBidi"/>
          <w:szCs w:val="24"/>
        </w:rPr>
        <w:t>.</w:t>
      </w:r>
      <w:r w:rsidR="00C81705" w:rsidRPr="00481708">
        <w:rPr>
          <w:rFonts w:asciiTheme="majorBidi" w:hAnsiTheme="majorBidi" w:cstheme="majorBidi"/>
          <w:szCs w:val="24"/>
        </w:rPr>
        <w:t xml:space="preserve"> 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2005- 2009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Head of the Geology Department, Damascus University, Syria.</w:t>
      </w:r>
    </w:p>
    <w:p w:rsidR="00C81705" w:rsidRPr="00481708" w:rsidRDefault="00C81705" w:rsidP="00F119A9">
      <w:pPr>
        <w:ind w:left="1440" w:hanging="144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2004- 2011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Head of the scientific research unit" </w:t>
      </w:r>
      <w:proofErr w:type="gramStart"/>
      <w:r w:rsidRPr="00481708">
        <w:rPr>
          <w:rFonts w:asciiTheme="majorBidi" w:hAnsiTheme="majorBidi" w:cstheme="majorBidi"/>
          <w:szCs w:val="24"/>
        </w:rPr>
        <w:t>Geochemistry ,and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Geology of Oi</w:t>
      </w:r>
      <w:r w:rsidR="00F119A9" w:rsidRPr="00481708">
        <w:rPr>
          <w:rFonts w:asciiTheme="majorBidi" w:hAnsiTheme="majorBidi" w:cstheme="majorBidi"/>
          <w:szCs w:val="24"/>
        </w:rPr>
        <w:t xml:space="preserve">l </w:t>
      </w:r>
      <w:r w:rsidRPr="00481708">
        <w:rPr>
          <w:rFonts w:asciiTheme="majorBidi" w:hAnsiTheme="majorBidi" w:cstheme="majorBidi"/>
          <w:szCs w:val="24"/>
        </w:rPr>
        <w:t xml:space="preserve">Studies", Damascus university. </w:t>
      </w:r>
    </w:p>
    <w:p w:rsidR="00C81705" w:rsidRPr="00481708" w:rsidRDefault="00C81705" w:rsidP="00BC4A2A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2004- 2010</w:t>
      </w:r>
      <w:r w:rsidR="00F119A9" w:rsidRPr="00481708">
        <w:rPr>
          <w:rFonts w:asciiTheme="majorBidi" w:hAnsiTheme="majorBidi" w:cstheme="majorBidi"/>
          <w:szCs w:val="24"/>
        </w:rPr>
        <w:tab/>
        <w:t>Associate</w:t>
      </w:r>
      <w:r w:rsidRPr="00481708">
        <w:rPr>
          <w:rFonts w:asciiTheme="majorBidi" w:hAnsiTheme="majorBidi" w:cstheme="majorBidi"/>
          <w:szCs w:val="24"/>
        </w:rPr>
        <w:t xml:space="preserve"> </w:t>
      </w:r>
      <w:r w:rsidR="00F119A9" w:rsidRPr="00481708">
        <w:rPr>
          <w:rFonts w:asciiTheme="majorBidi" w:hAnsiTheme="majorBidi" w:cstheme="majorBidi"/>
          <w:szCs w:val="24"/>
        </w:rPr>
        <w:t xml:space="preserve">Professor, Damascus </w:t>
      </w:r>
      <w:r w:rsidR="00BC4A2A">
        <w:rPr>
          <w:rFonts w:asciiTheme="majorBidi" w:hAnsiTheme="majorBidi" w:cstheme="majorBidi"/>
          <w:szCs w:val="24"/>
        </w:rPr>
        <w:t>U</w:t>
      </w:r>
      <w:r w:rsidR="00BC4A2A" w:rsidRPr="00481708">
        <w:rPr>
          <w:rFonts w:asciiTheme="majorBidi" w:hAnsiTheme="majorBidi" w:cstheme="majorBidi"/>
          <w:szCs w:val="24"/>
        </w:rPr>
        <w:t>niversity, Syria</w:t>
      </w:r>
      <w:r w:rsidRPr="00481708">
        <w:rPr>
          <w:rFonts w:asciiTheme="majorBidi" w:hAnsiTheme="majorBidi" w:cstheme="majorBidi"/>
          <w:szCs w:val="24"/>
        </w:rPr>
        <w:t>.</w:t>
      </w:r>
    </w:p>
    <w:p w:rsidR="00C81705" w:rsidRPr="00481708" w:rsidRDefault="00C81705" w:rsidP="00F119A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2001- 2007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Lecturer in the Department of Geology, </w:t>
      </w:r>
      <w:proofErr w:type="spellStart"/>
      <w:r w:rsidRPr="00481708">
        <w:rPr>
          <w:rFonts w:asciiTheme="majorBidi" w:hAnsiTheme="majorBidi" w:cstheme="majorBidi"/>
          <w:szCs w:val="24"/>
        </w:rPr>
        <w:t>Tishreen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University, Syria. </w:t>
      </w:r>
    </w:p>
    <w:p w:rsidR="00C81705" w:rsidRPr="00481708" w:rsidRDefault="00C81705" w:rsidP="00F119A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2000- 2011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Lecturer in the Department of Geology, Damascus University</w:t>
      </w:r>
      <w:r w:rsidR="00F119A9" w:rsidRPr="00481708">
        <w:rPr>
          <w:rFonts w:asciiTheme="majorBidi" w:hAnsiTheme="majorBidi" w:cstheme="majorBidi"/>
          <w:szCs w:val="24"/>
        </w:rPr>
        <w:t>.</w:t>
      </w:r>
    </w:p>
    <w:p w:rsidR="00C81705" w:rsidRPr="00481708" w:rsidRDefault="00C81705" w:rsidP="001A4AE0">
      <w:pPr>
        <w:ind w:left="1440" w:hanging="144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1997- 2000</w:t>
      </w:r>
      <w:r w:rsidR="00F119A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Lecturer in the Department of Geology,</w:t>
      </w:r>
      <w:r w:rsidR="005B4B0B" w:rsidRPr="00481708">
        <w:rPr>
          <w:rFonts w:asciiTheme="majorBidi" w:hAnsiTheme="majorBidi" w:cstheme="majorBidi"/>
          <w:szCs w:val="24"/>
        </w:rPr>
        <w:t xml:space="preserve"> </w:t>
      </w:r>
      <w:r w:rsidR="001A4AE0" w:rsidRPr="00481708">
        <w:rPr>
          <w:rFonts w:asciiTheme="majorBidi" w:hAnsiTheme="majorBidi" w:cstheme="majorBidi"/>
          <w:szCs w:val="24"/>
        </w:rPr>
        <w:t>The 7</w:t>
      </w:r>
      <w:r w:rsidR="001A4AE0" w:rsidRPr="00481708">
        <w:rPr>
          <w:rFonts w:asciiTheme="majorBidi" w:hAnsiTheme="majorBidi" w:cstheme="majorBidi"/>
          <w:szCs w:val="24"/>
          <w:vertAlign w:val="superscript"/>
        </w:rPr>
        <w:t>th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="001A4AE0" w:rsidRPr="00481708">
        <w:rPr>
          <w:rFonts w:asciiTheme="majorBidi" w:hAnsiTheme="majorBidi" w:cstheme="majorBidi"/>
          <w:szCs w:val="24"/>
        </w:rPr>
        <w:t xml:space="preserve">of </w:t>
      </w:r>
      <w:r w:rsidR="005B4B0B" w:rsidRPr="00481708">
        <w:rPr>
          <w:rFonts w:asciiTheme="majorBidi" w:hAnsiTheme="majorBidi" w:cstheme="majorBidi"/>
          <w:szCs w:val="24"/>
        </w:rPr>
        <w:t xml:space="preserve"> April</w:t>
      </w:r>
      <w:proofErr w:type="gramEnd"/>
      <w:r w:rsidR="005B4B0B" w:rsidRPr="00481708">
        <w:rPr>
          <w:rFonts w:asciiTheme="majorBidi" w:hAnsiTheme="majorBidi" w:cstheme="majorBidi"/>
          <w:szCs w:val="24"/>
        </w:rPr>
        <w:t xml:space="preserve"> University,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Libya</w:t>
      </w:r>
      <w:r w:rsidR="00F119A9" w:rsidRPr="00481708">
        <w:rPr>
          <w:rFonts w:asciiTheme="majorBidi" w:hAnsiTheme="majorBidi" w:cstheme="majorBidi"/>
          <w:szCs w:val="24"/>
        </w:rPr>
        <w:t>.</w:t>
      </w:r>
    </w:p>
    <w:p w:rsidR="00C81705" w:rsidRPr="00481708" w:rsidRDefault="00C81705" w:rsidP="005B4B0B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1996- 1997</w:t>
      </w:r>
      <w:r w:rsidR="005B4B0B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Lecturer in the Department of Geology, Damascus University, Syria.</w:t>
      </w:r>
    </w:p>
    <w:p w:rsidR="00C81705" w:rsidRPr="00481708" w:rsidRDefault="00C81705" w:rsidP="005B4B0B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1991-1996</w:t>
      </w:r>
      <w:r w:rsidR="005B4B0B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Lecturer in the Department of Geology, </w:t>
      </w:r>
      <w:proofErr w:type="spellStart"/>
      <w:r w:rsidRPr="00481708">
        <w:rPr>
          <w:rFonts w:asciiTheme="majorBidi" w:hAnsiTheme="majorBidi" w:cstheme="majorBidi"/>
          <w:szCs w:val="24"/>
        </w:rPr>
        <w:t>Tishreen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University, Syria</w:t>
      </w:r>
    </w:p>
    <w:p w:rsidR="005B4B0B" w:rsidRPr="00481708" w:rsidRDefault="005B4B0B" w:rsidP="005B4B0B">
      <w:pPr>
        <w:ind w:firstLine="720"/>
        <w:rPr>
          <w:rFonts w:asciiTheme="majorBidi" w:hAnsiTheme="majorBidi" w:cstheme="majorBidi"/>
          <w:szCs w:val="24"/>
        </w:rPr>
      </w:pPr>
    </w:p>
    <w:p w:rsidR="001A4AE0" w:rsidRPr="00481708" w:rsidRDefault="001A4AE0" w:rsidP="001A4AE0">
      <w:pPr>
        <w:widowControl/>
        <w:rPr>
          <w:rFonts w:ascii="Times New Roman" w:hAnsi="Times New Roman" w:cs="Times New Roman"/>
          <w:b/>
          <w:bCs/>
          <w:szCs w:val="24"/>
          <w:lang w:eastAsia="en-US"/>
        </w:rPr>
      </w:pPr>
      <w:r w:rsidRPr="00481708">
        <w:rPr>
          <w:rFonts w:ascii="Times New Roman" w:hAnsi="Times New Roman" w:cs="Times New Roman"/>
          <w:b/>
          <w:bCs/>
          <w:szCs w:val="24"/>
          <w:lang w:eastAsia="en-US"/>
        </w:rPr>
        <w:t>RELEVANT PROFESSIONAL EXPERIENCE:</w:t>
      </w:r>
    </w:p>
    <w:p w:rsidR="00C81705" w:rsidRPr="00481708" w:rsidRDefault="00C81705" w:rsidP="001A4AE0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2005- 2006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Editor of the Syrian geological Journal.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481708" w:rsidRDefault="001A4AE0" w:rsidP="00C81705">
      <w:pPr>
        <w:rPr>
          <w:rFonts w:asciiTheme="majorBidi" w:hAnsiTheme="majorBidi" w:cstheme="majorBidi"/>
          <w:b/>
          <w:bCs/>
          <w:szCs w:val="24"/>
        </w:rPr>
      </w:pPr>
      <w:r w:rsidRPr="00481708">
        <w:rPr>
          <w:rFonts w:asciiTheme="majorBidi" w:hAnsiTheme="majorBidi" w:cstheme="majorBidi"/>
          <w:b/>
          <w:bCs/>
          <w:szCs w:val="24"/>
        </w:rPr>
        <w:t xml:space="preserve">COMMITTEES MEMBERSHIP: </w:t>
      </w:r>
    </w:p>
    <w:p w:rsidR="00C81705" w:rsidRPr="00481708" w:rsidRDefault="00C81705" w:rsidP="001A4AE0">
      <w:pPr>
        <w:ind w:left="1440" w:hanging="144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2005- 2005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Committeeman</w:t>
      </w:r>
      <w:r w:rsidR="001A4AE0" w:rsidRPr="00481708">
        <w:rPr>
          <w:rFonts w:asciiTheme="majorBidi" w:hAnsiTheme="majorBidi" w:cstheme="majorBidi"/>
          <w:szCs w:val="24"/>
        </w:rPr>
        <w:t>,</w:t>
      </w:r>
      <w:r w:rsidRPr="00481708">
        <w:rPr>
          <w:rFonts w:asciiTheme="majorBidi" w:hAnsiTheme="majorBidi" w:cstheme="majorBidi"/>
          <w:szCs w:val="24"/>
        </w:rPr>
        <w:t xml:space="preserve"> the Mineral Resources Committee, Ministry </w:t>
      </w:r>
      <w:proofErr w:type="gramStart"/>
      <w:r w:rsidRPr="00481708">
        <w:rPr>
          <w:rFonts w:asciiTheme="majorBidi" w:hAnsiTheme="majorBidi" w:cstheme="majorBidi"/>
          <w:szCs w:val="24"/>
        </w:rPr>
        <w:t>of  Petroleum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and Mineral </w:t>
      </w:r>
      <w:r w:rsidRPr="00481708">
        <w:rPr>
          <w:rFonts w:asciiTheme="majorBidi" w:hAnsiTheme="majorBidi" w:cstheme="majorBidi"/>
          <w:szCs w:val="24"/>
        </w:rPr>
        <w:lastRenderedPageBreak/>
        <w:t>Resources, Syria.</w:t>
      </w:r>
    </w:p>
    <w:p w:rsidR="00C81705" w:rsidRPr="00481708" w:rsidRDefault="00C81705" w:rsidP="001A4AE0">
      <w:pPr>
        <w:ind w:left="1440" w:hanging="144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2005- 2006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Vice-president of the Oil Exploration Committee, Ministry </w:t>
      </w:r>
      <w:proofErr w:type="gramStart"/>
      <w:r w:rsidRPr="00481708">
        <w:rPr>
          <w:rFonts w:asciiTheme="majorBidi" w:hAnsiTheme="majorBidi" w:cstheme="majorBidi"/>
          <w:szCs w:val="24"/>
        </w:rPr>
        <w:t>of  Petroleum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and Mineral Resources, Syria.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481708" w:rsidRDefault="001A4AE0" w:rsidP="00C81705">
      <w:pPr>
        <w:rPr>
          <w:rFonts w:asciiTheme="majorBidi" w:hAnsiTheme="majorBidi" w:cstheme="majorBidi"/>
          <w:b/>
          <w:bCs/>
          <w:szCs w:val="24"/>
        </w:rPr>
      </w:pPr>
      <w:r w:rsidRPr="00481708">
        <w:rPr>
          <w:rFonts w:asciiTheme="majorBidi" w:hAnsiTheme="majorBidi" w:cstheme="majorBidi"/>
          <w:b/>
          <w:bCs/>
          <w:szCs w:val="24"/>
        </w:rPr>
        <w:t>PUBLICATIONS:</w:t>
      </w:r>
    </w:p>
    <w:p w:rsidR="00C81705" w:rsidRPr="00481708" w:rsidRDefault="00C81705" w:rsidP="00C81705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481708">
        <w:rPr>
          <w:rFonts w:asciiTheme="majorBidi" w:hAnsiTheme="majorBidi" w:cstheme="majorBidi"/>
          <w:b/>
          <w:bCs/>
          <w:szCs w:val="24"/>
          <w:u w:val="single"/>
        </w:rPr>
        <w:t>1- Books:</w:t>
      </w:r>
    </w:p>
    <w:p w:rsidR="00C81705" w:rsidRPr="00481708" w:rsidRDefault="00C81705" w:rsidP="001A4AE0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2017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The Geochemistry of the Oil and Organic Matter</w:t>
      </w:r>
      <w:proofErr w:type="gramStart"/>
      <w:r w:rsidRPr="00481708">
        <w:rPr>
          <w:rFonts w:asciiTheme="majorBidi" w:hAnsiTheme="majorBidi" w:cstheme="majorBidi"/>
          <w:szCs w:val="24"/>
        </w:rPr>
        <w:t>,  Damascus</w:t>
      </w:r>
      <w:proofErr w:type="gramEnd"/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University.</w:t>
      </w:r>
    </w:p>
    <w:p w:rsidR="00C81705" w:rsidRPr="00481708" w:rsidRDefault="00C81705" w:rsidP="001A4AE0">
      <w:pPr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2009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General Geology,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Damascus University.</w:t>
      </w:r>
      <w:proofErr w:type="gramEnd"/>
    </w:p>
    <w:p w:rsidR="00C81705" w:rsidRPr="00481708" w:rsidRDefault="00C81705" w:rsidP="001A4AE0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2008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Petroleum Geology, Damascus University.</w:t>
      </w:r>
    </w:p>
    <w:p w:rsidR="00C81705" w:rsidRPr="00481708" w:rsidRDefault="00C81705" w:rsidP="001A4AE0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2006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Geochemistry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(2), </w:t>
      </w:r>
      <w:proofErr w:type="spellStart"/>
      <w:r w:rsidRPr="00481708">
        <w:rPr>
          <w:rFonts w:asciiTheme="majorBidi" w:hAnsiTheme="majorBidi" w:cstheme="majorBidi"/>
          <w:szCs w:val="24"/>
        </w:rPr>
        <w:t>Tishreen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University.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1999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Secrets of the World of the Earth</w:t>
      </w:r>
      <w:r w:rsidR="001A4AE0" w:rsidRPr="00481708">
        <w:rPr>
          <w:rFonts w:asciiTheme="majorBidi" w:hAnsiTheme="majorBidi" w:cstheme="majorBidi"/>
          <w:szCs w:val="24"/>
        </w:rPr>
        <w:t xml:space="preserve">quakes and Volcanoes, </w:t>
      </w:r>
      <w:proofErr w:type="spellStart"/>
      <w:r w:rsidR="001A4AE0" w:rsidRPr="00481708">
        <w:rPr>
          <w:rFonts w:asciiTheme="majorBidi" w:hAnsiTheme="majorBidi" w:cstheme="majorBidi"/>
          <w:szCs w:val="24"/>
        </w:rPr>
        <w:t>Alaa</w:t>
      </w:r>
      <w:proofErr w:type="spellEnd"/>
      <w:r w:rsidR="001A4AE0"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="001A4AE0" w:rsidRPr="00481708">
        <w:rPr>
          <w:rFonts w:asciiTheme="majorBidi" w:hAnsiTheme="majorBidi" w:cstheme="majorBidi"/>
          <w:szCs w:val="24"/>
        </w:rPr>
        <w:t>Al</w:t>
      </w:r>
      <w:r w:rsidRPr="00481708">
        <w:rPr>
          <w:rFonts w:asciiTheme="majorBidi" w:hAnsiTheme="majorBidi" w:cstheme="majorBidi"/>
          <w:szCs w:val="24"/>
        </w:rPr>
        <w:t>Deen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publications, </w:t>
      </w:r>
      <w:r w:rsidR="001A4AE0" w:rsidRPr="00481708">
        <w:rPr>
          <w:rFonts w:asciiTheme="majorBidi" w:hAnsiTheme="majorBidi" w:cstheme="majorBidi"/>
          <w:szCs w:val="24"/>
        </w:rPr>
        <w:t>D</w:t>
      </w:r>
      <w:r w:rsidRPr="00481708">
        <w:rPr>
          <w:rFonts w:asciiTheme="majorBidi" w:hAnsiTheme="majorBidi" w:cstheme="majorBidi"/>
          <w:szCs w:val="24"/>
        </w:rPr>
        <w:t>amascus.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1997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Universe As Seen By </w:t>
      </w:r>
      <w:proofErr w:type="gramStart"/>
      <w:r w:rsidRPr="00481708">
        <w:rPr>
          <w:rFonts w:asciiTheme="majorBidi" w:hAnsiTheme="majorBidi" w:cstheme="majorBidi"/>
          <w:szCs w:val="24"/>
        </w:rPr>
        <w:t>Geologists(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Translation from Russian). </w:t>
      </w:r>
      <w:proofErr w:type="spellStart"/>
      <w:proofErr w:type="gramStart"/>
      <w:r w:rsidRPr="00481708">
        <w:rPr>
          <w:rFonts w:asciiTheme="majorBidi" w:hAnsiTheme="majorBidi" w:cstheme="majorBidi"/>
          <w:szCs w:val="24"/>
        </w:rPr>
        <w:t>Alaa</w:t>
      </w:r>
      <w:proofErr w:type="spellEnd"/>
      <w:r w:rsidR="001A4AE0" w:rsidRPr="00481708">
        <w:rPr>
          <w:rFonts w:asciiTheme="majorBidi" w:hAnsiTheme="majorBidi" w:cstheme="majorBidi"/>
          <w:szCs w:val="24"/>
        </w:rPr>
        <w:t xml:space="preserve"> Al-</w:t>
      </w:r>
      <w:proofErr w:type="spellStart"/>
      <w:r w:rsidRPr="00481708">
        <w:rPr>
          <w:rFonts w:asciiTheme="majorBidi" w:hAnsiTheme="majorBidi" w:cstheme="majorBidi"/>
          <w:szCs w:val="24"/>
        </w:rPr>
        <w:t>Deen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publications, Damascus.</w:t>
      </w:r>
      <w:proofErr w:type="gramEnd"/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1993</w:t>
      </w:r>
      <w:r w:rsidR="001A4AE0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How to Live </w:t>
      </w:r>
      <w:proofErr w:type="gramStart"/>
      <w:r w:rsidRPr="00481708">
        <w:rPr>
          <w:rFonts w:asciiTheme="majorBidi" w:hAnsiTheme="majorBidi" w:cstheme="majorBidi"/>
          <w:szCs w:val="24"/>
        </w:rPr>
        <w:t>Without  diseases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(Translation from Russian). </w:t>
      </w:r>
      <w:proofErr w:type="spellStart"/>
      <w:proofErr w:type="gramStart"/>
      <w:r w:rsidRPr="00481708">
        <w:rPr>
          <w:rFonts w:asciiTheme="majorBidi" w:hAnsiTheme="majorBidi" w:cstheme="majorBidi"/>
          <w:szCs w:val="24"/>
        </w:rPr>
        <w:t>Qatary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Ben </w:t>
      </w:r>
      <w:proofErr w:type="spellStart"/>
      <w:r w:rsidRPr="00481708">
        <w:rPr>
          <w:rFonts w:asciiTheme="majorBidi" w:hAnsiTheme="majorBidi" w:cstheme="majorBidi"/>
          <w:szCs w:val="24"/>
        </w:rPr>
        <w:t>Foujaah</w:t>
      </w:r>
      <w:proofErr w:type="spellEnd"/>
      <w:r w:rsidRPr="00481708">
        <w:rPr>
          <w:rFonts w:asciiTheme="majorBidi" w:hAnsiTheme="majorBidi" w:cstheme="majorBidi"/>
          <w:szCs w:val="24"/>
        </w:rPr>
        <w:t>, Al-Doha; and Al-</w:t>
      </w:r>
      <w:proofErr w:type="spellStart"/>
      <w:r w:rsidRPr="00481708">
        <w:rPr>
          <w:rFonts w:asciiTheme="majorBidi" w:hAnsiTheme="majorBidi" w:cstheme="majorBidi"/>
          <w:szCs w:val="24"/>
        </w:rPr>
        <w:t>Sairawan</w:t>
      </w:r>
      <w:proofErr w:type="spellEnd"/>
      <w:r w:rsidRPr="00481708">
        <w:rPr>
          <w:rFonts w:asciiTheme="majorBidi" w:hAnsiTheme="majorBidi" w:cstheme="majorBidi"/>
          <w:szCs w:val="24"/>
        </w:rPr>
        <w:t>, Damascus.</w:t>
      </w:r>
      <w:proofErr w:type="gramEnd"/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481708" w:rsidRDefault="00C81705" w:rsidP="00C81705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481708">
        <w:rPr>
          <w:rFonts w:asciiTheme="majorBidi" w:hAnsiTheme="majorBidi" w:cstheme="majorBidi"/>
          <w:b/>
          <w:bCs/>
          <w:szCs w:val="24"/>
          <w:u w:val="single"/>
        </w:rPr>
        <w:t>2- Papers: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2016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Amer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, Al-Ali </w:t>
      </w:r>
      <w:proofErr w:type="spellStart"/>
      <w:r w:rsidRPr="00481708">
        <w:rPr>
          <w:rFonts w:asciiTheme="majorBidi" w:hAnsiTheme="majorBidi" w:cstheme="majorBidi"/>
          <w:szCs w:val="24"/>
        </w:rPr>
        <w:t>Najeh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, and </w:t>
      </w:r>
      <w:proofErr w:type="spellStart"/>
      <w:r w:rsidRPr="00481708">
        <w:rPr>
          <w:rFonts w:asciiTheme="majorBidi" w:hAnsiTheme="majorBidi" w:cstheme="majorBidi"/>
          <w:szCs w:val="24"/>
        </w:rPr>
        <w:t>Alssoughi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Mohammd</w:t>
      </w:r>
      <w:proofErr w:type="spellEnd"/>
      <w:r w:rsidRPr="00481708">
        <w:rPr>
          <w:rFonts w:asciiTheme="majorBidi" w:hAnsiTheme="majorBidi" w:cstheme="majorBidi"/>
          <w:szCs w:val="24"/>
        </w:rPr>
        <w:t>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2016. Accurate Determining of Structural Traps in the Area of </w:t>
      </w:r>
      <w:proofErr w:type="spellStart"/>
      <w:r w:rsidRPr="00481708">
        <w:rPr>
          <w:rFonts w:asciiTheme="majorBidi" w:hAnsiTheme="majorBidi" w:cstheme="majorBidi"/>
          <w:szCs w:val="24"/>
        </w:rPr>
        <w:t>Alward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East Using </w:t>
      </w:r>
      <w:proofErr w:type="gramStart"/>
      <w:r w:rsidRPr="00481708">
        <w:rPr>
          <w:rFonts w:asciiTheme="majorBidi" w:hAnsiTheme="majorBidi" w:cstheme="majorBidi"/>
          <w:szCs w:val="24"/>
        </w:rPr>
        <w:t>the  seismic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Attributes. Al-Baath University Jo</w:t>
      </w:r>
      <w:r w:rsidR="001A4AE0" w:rsidRPr="00481708">
        <w:rPr>
          <w:rFonts w:asciiTheme="majorBidi" w:hAnsiTheme="majorBidi" w:cstheme="majorBidi"/>
          <w:szCs w:val="24"/>
        </w:rPr>
        <w:t xml:space="preserve">urnal for Engineering Sciences, </w:t>
      </w:r>
      <w:r w:rsidRPr="00481708">
        <w:rPr>
          <w:rFonts w:asciiTheme="majorBidi" w:hAnsiTheme="majorBidi" w:cstheme="majorBidi"/>
          <w:szCs w:val="24"/>
        </w:rPr>
        <w:t>Volume 38</w:t>
      </w:r>
      <w:proofErr w:type="gramStart"/>
      <w:r w:rsidRPr="00481708">
        <w:rPr>
          <w:rFonts w:asciiTheme="majorBidi" w:hAnsiTheme="majorBidi" w:cstheme="majorBidi"/>
          <w:szCs w:val="24"/>
        </w:rPr>
        <w:t>,Feb.2016</w:t>
      </w:r>
      <w:proofErr w:type="gramEnd"/>
      <w:r w:rsidRPr="00481708">
        <w:rPr>
          <w:rFonts w:asciiTheme="majorBidi" w:hAnsiTheme="majorBidi" w:cstheme="majorBidi"/>
          <w:szCs w:val="24"/>
        </w:rPr>
        <w:t>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2014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Amer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, Dominic Tatum, Andy Gardiner and </w:t>
      </w:r>
      <w:proofErr w:type="spellStart"/>
      <w:r w:rsidRPr="00481708">
        <w:rPr>
          <w:rFonts w:asciiTheme="majorBidi" w:hAnsiTheme="majorBidi" w:cstheme="majorBidi"/>
          <w:szCs w:val="24"/>
        </w:rPr>
        <w:t>Dorrik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Stow.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2014. Carbonate reservoir characteristics and porosity distribution in </w:t>
      </w:r>
      <w:proofErr w:type="spellStart"/>
      <w:r w:rsidRPr="00481708">
        <w:rPr>
          <w:rFonts w:asciiTheme="majorBidi" w:hAnsiTheme="majorBidi" w:cstheme="majorBidi"/>
          <w:szCs w:val="24"/>
        </w:rPr>
        <w:t>Souedih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Oilfield, northeast Syria. GeoArabia</w:t>
      </w:r>
      <w:proofErr w:type="gramStart"/>
      <w:r w:rsidRPr="00481708">
        <w:rPr>
          <w:rFonts w:asciiTheme="majorBidi" w:hAnsiTheme="majorBidi" w:cstheme="majorBidi"/>
          <w:szCs w:val="24"/>
        </w:rPr>
        <w:t>,2014</w:t>
      </w:r>
      <w:proofErr w:type="gramEnd"/>
      <w:r w:rsidRPr="00481708">
        <w:rPr>
          <w:rFonts w:asciiTheme="majorBidi" w:hAnsiTheme="majorBidi" w:cstheme="majorBidi"/>
          <w:szCs w:val="24"/>
        </w:rPr>
        <w:t>, v.19, no.2, p.177-192. Gulf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Petrolink</w:t>
      </w:r>
      <w:proofErr w:type="spellEnd"/>
      <w:r w:rsidRPr="00481708">
        <w:rPr>
          <w:rFonts w:asciiTheme="majorBidi" w:hAnsiTheme="majorBidi" w:cstheme="majorBidi"/>
          <w:szCs w:val="24"/>
        </w:rPr>
        <w:t>, Bahrain.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2014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Amer. 2014. Study of Reservoir Char</w:t>
      </w:r>
      <w:r w:rsidR="001A4AE0" w:rsidRPr="00481708">
        <w:rPr>
          <w:rFonts w:asciiTheme="majorBidi" w:hAnsiTheme="majorBidi" w:cstheme="majorBidi"/>
          <w:szCs w:val="24"/>
        </w:rPr>
        <w:t xml:space="preserve">acteristics of </w:t>
      </w:r>
      <w:proofErr w:type="spellStart"/>
      <w:proofErr w:type="gramStart"/>
      <w:r w:rsidR="001A4AE0" w:rsidRPr="00481708">
        <w:rPr>
          <w:rFonts w:asciiTheme="majorBidi" w:hAnsiTheme="majorBidi" w:cstheme="majorBidi"/>
          <w:szCs w:val="24"/>
        </w:rPr>
        <w:t>Massiv</w:t>
      </w:r>
      <w:proofErr w:type="spellEnd"/>
      <w:r w:rsidR="001A4AE0" w:rsidRPr="00481708">
        <w:rPr>
          <w:rFonts w:asciiTheme="majorBidi" w:hAnsiTheme="majorBidi" w:cstheme="majorBidi"/>
          <w:szCs w:val="24"/>
        </w:rPr>
        <w:t xml:space="preserve">  </w:t>
      </w:r>
      <w:r w:rsidRPr="00481708">
        <w:rPr>
          <w:rFonts w:asciiTheme="majorBidi" w:hAnsiTheme="majorBidi" w:cstheme="majorBidi"/>
          <w:szCs w:val="24"/>
        </w:rPr>
        <w:t>Formation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(K2) in the 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Adjacencies of East </w:t>
      </w:r>
      <w:proofErr w:type="spellStart"/>
      <w:r w:rsidRPr="00481708">
        <w:rPr>
          <w:rFonts w:asciiTheme="majorBidi" w:hAnsiTheme="majorBidi" w:cstheme="majorBidi"/>
          <w:szCs w:val="24"/>
        </w:rPr>
        <w:t>Korbet</w:t>
      </w:r>
      <w:proofErr w:type="spellEnd"/>
      <w:r w:rsidRPr="00481708">
        <w:rPr>
          <w:rFonts w:asciiTheme="majorBidi" w:hAnsiTheme="majorBidi" w:cstheme="majorBidi"/>
          <w:szCs w:val="24"/>
        </w:rPr>
        <w:t>\</w:t>
      </w:r>
      <w:proofErr w:type="spellStart"/>
      <w:r w:rsidRPr="00481708">
        <w:rPr>
          <w:rFonts w:asciiTheme="majorBidi" w:hAnsiTheme="majorBidi" w:cstheme="majorBidi"/>
          <w:szCs w:val="24"/>
        </w:rPr>
        <w:t>Souedih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Oilfield (Mesopotamian Basin-Syria). </w:t>
      </w:r>
      <w:proofErr w:type="gramStart"/>
      <w:r w:rsidRPr="00481708">
        <w:rPr>
          <w:rFonts w:asciiTheme="majorBidi" w:hAnsiTheme="majorBidi" w:cstheme="majorBidi"/>
          <w:szCs w:val="24"/>
        </w:rPr>
        <w:t>Al-Baath University Journal for Engineering Sciences.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2010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2010. Evaluation of the Role of </w:t>
      </w:r>
      <w:proofErr w:type="spellStart"/>
      <w:r w:rsidRPr="00481708">
        <w:rPr>
          <w:rFonts w:asciiTheme="majorBidi" w:hAnsiTheme="majorBidi" w:cstheme="majorBidi"/>
          <w:szCs w:val="24"/>
        </w:rPr>
        <w:t>Kurrachine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Dolomite formation in </w:t>
      </w:r>
      <w:proofErr w:type="gramStart"/>
      <w:r w:rsidRPr="00481708">
        <w:rPr>
          <w:rFonts w:asciiTheme="majorBidi" w:hAnsiTheme="majorBidi" w:cstheme="majorBidi"/>
          <w:szCs w:val="24"/>
        </w:rPr>
        <w:t>Yielding  Petroleum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HC Materials in Al- </w:t>
      </w:r>
      <w:proofErr w:type="spellStart"/>
      <w:r w:rsidRPr="00481708">
        <w:rPr>
          <w:rFonts w:asciiTheme="majorBidi" w:hAnsiTheme="majorBidi" w:cstheme="majorBidi"/>
          <w:szCs w:val="24"/>
        </w:rPr>
        <w:t>Daww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Depression. </w:t>
      </w:r>
      <w:proofErr w:type="gramStart"/>
      <w:r w:rsidRPr="00481708">
        <w:rPr>
          <w:rFonts w:asciiTheme="majorBidi" w:hAnsiTheme="majorBidi" w:cstheme="majorBidi"/>
          <w:szCs w:val="24"/>
        </w:rPr>
        <w:t>Al-Baath University Journal for Engineering Sciences.</w:t>
      </w:r>
      <w:proofErr w:type="gramEnd"/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2009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2009. </w:t>
      </w:r>
      <w:proofErr w:type="gramStart"/>
      <w:r w:rsidRPr="00481708">
        <w:rPr>
          <w:rFonts w:asciiTheme="majorBidi" w:hAnsiTheme="majorBidi" w:cstheme="majorBidi"/>
          <w:szCs w:val="24"/>
        </w:rPr>
        <w:t>Evaluation of the Upper Triassic Formations in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Yielding Petroleum HC Materials in Al- </w:t>
      </w:r>
      <w:proofErr w:type="spellStart"/>
      <w:r w:rsidRPr="00481708">
        <w:rPr>
          <w:rFonts w:asciiTheme="majorBidi" w:hAnsiTheme="majorBidi" w:cstheme="majorBidi"/>
          <w:szCs w:val="24"/>
        </w:rPr>
        <w:t>Daww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Basin.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r w:rsidR="001A4AE0" w:rsidRPr="00481708">
        <w:rPr>
          <w:rFonts w:asciiTheme="majorBidi" w:hAnsiTheme="majorBidi" w:cstheme="majorBidi"/>
          <w:szCs w:val="24"/>
        </w:rPr>
        <w:t xml:space="preserve">Al-Baath </w:t>
      </w:r>
      <w:r w:rsidRPr="00481708">
        <w:rPr>
          <w:rFonts w:asciiTheme="majorBidi" w:hAnsiTheme="majorBidi" w:cstheme="majorBidi"/>
          <w:szCs w:val="24"/>
        </w:rPr>
        <w:t xml:space="preserve">University Journal for Engineering </w:t>
      </w:r>
      <w:proofErr w:type="gramStart"/>
      <w:r w:rsidRPr="00481708">
        <w:rPr>
          <w:rFonts w:asciiTheme="majorBidi" w:hAnsiTheme="majorBidi" w:cstheme="majorBidi"/>
          <w:szCs w:val="24"/>
        </w:rPr>
        <w:t>Sciences.31(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9 ).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2009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2009. Evaluation the </w:t>
      </w:r>
      <w:proofErr w:type="spellStart"/>
      <w:r w:rsidRPr="00481708">
        <w:rPr>
          <w:rFonts w:asciiTheme="majorBidi" w:hAnsiTheme="majorBidi" w:cstheme="majorBidi"/>
          <w:szCs w:val="24"/>
        </w:rPr>
        <w:t>Amanus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Shale Formation's (T1) Role.in Yielding Petroleum Hydrocarbons (in the northern </w:t>
      </w:r>
      <w:proofErr w:type="spellStart"/>
      <w:r w:rsidRPr="00481708">
        <w:rPr>
          <w:rFonts w:asciiTheme="majorBidi" w:hAnsiTheme="majorBidi" w:cstheme="majorBidi"/>
          <w:szCs w:val="24"/>
        </w:rPr>
        <w:t>Palmyrian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sub</w:t>
      </w:r>
      <w:r w:rsidR="001A4AE0" w:rsidRPr="00481708">
        <w:rPr>
          <w:rFonts w:asciiTheme="majorBidi" w:hAnsiTheme="majorBidi" w:cstheme="majorBidi"/>
          <w:szCs w:val="24"/>
        </w:rPr>
        <w:t>-</w:t>
      </w:r>
      <w:r w:rsidRPr="00481708">
        <w:rPr>
          <w:rFonts w:asciiTheme="majorBidi" w:hAnsiTheme="majorBidi" w:cstheme="majorBidi"/>
          <w:szCs w:val="24"/>
        </w:rPr>
        <w:t xml:space="preserve">folding zone). </w:t>
      </w:r>
      <w:proofErr w:type="gramStart"/>
      <w:r w:rsidRPr="00481708">
        <w:rPr>
          <w:rFonts w:asciiTheme="majorBidi" w:hAnsiTheme="majorBidi" w:cstheme="majorBidi"/>
          <w:szCs w:val="24"/>
        </w:rPr>
        <w:t>Damascus University Journal, (Basic Sciences), Vol. 25, No 1.</w:t>
      </w:r>
      <w:proofErr w:type="gramEnd"/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2008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2008. </w:t>
      </w:r>
      <w:proofErr w:type="gramStart"/>
      <w:r w:rsidRPr="00481708">
        <w:rPr>
          <w:rFonts w:asciiTheme="majorBidi" w:hAnsiTheme="majorBidi" w:cstheme="majorBidi"/>
          <w:szCs w:val="24"/>
        </w:rPr>
        <w:t>Evaluation of the Time Temperature Factors in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Generating Petroleum Hydro carbonic Materials in the K. D Formation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in the northern </w:t>
      </w:r>
      <w:proofErr w:type="spellStart"/>
      <w:r w:rsidRPr="00481708">
        <w:rPr>
          <w:rFonts w:asciiTheme="majorBidi" w:hAnsiTheme="majorBidi" w:cstheme="majorBidi"/>
          <w:szCs w:val="24"/>
        </w:rPr>
        <w:t>Palmyrian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sub- folding zone).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Damascus University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Journal, (Basic Sciences), Vol. 24, No 2, 29- 50.</w:t>
      </w:r>
      <w:proofErr w:type="gramEnd"/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2004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A.A; H. S. </w:t>
      </w:r>
      <w:proofErr w:type="spellStart"/>
      <w:r w:rsidRPr="00481708">
        <w:rPr>
          <w:rFonts w:asciiTheme="majorBidi" w:hAnsiTheme="majorBidi" w:cstheme="majorBidi"/>
          <w:szCs w:val="24"/>
        </w:rPr>
        <w:t>Ayed</w:t>
      </w:r>
      <w:proofErr w:type="spellEnd"/>
      <w:r w:rsidRPr="00481708">
        <w:rPr>
          <w:rFonts w:asciiTheme="majorBidi" w:hAnsiTheme="majorBidi" w:cstheme="majorBidi"/>
          <w:szCs w:val="24"/>
        </w:rPr>
        <w:t>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2004. Using of the Time- Temperature Arrhenius Index in Evaluation the Maturity of the Organic Matter in </w:t>
      </w:r>
      <w:proofErr w:type="spellStart"/>
      <w:r w:rsidRPr="00481708">
        <w:rPr>
          <w:rFonts w:asciiTheme="majorBidi" w:hAnsiTheme="majorBidi" w:cstheme="majorBidi"/>
          <w:szCs w:val="24"/>
        </w:rPr>
        <w:t>Siluric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and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Upper Paleozoic Formations in the Central and Eastern parts of the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Aleppo Plateau. Damascus University Journal, </w:t>
      </w:r>
      <w:proofErr w:type="gramStart"/>
      <w:r w:rsidRPr="00481708">
        <w:rPr>
          <w:rFonts w:asciiTheme="majorBidi" w:hAnsiTheme="majorBidi" w:cstheme="majorBidi"/>
          <w:szCs w:val="24"/>
        </w:rPr>
        <w:t>( Basic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Sciences ), Vol. 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20</w:t>
      </w:r>
      <w:proofErr w:type="gramStart"/>
      <w:r w:rsidRPr="00481708">
        <w:rPr>
          <w:rFonts w:asciiTheme="majorBidi" w:hAnsiTheme="majorBidi" w:cstheme="majorBidi"/>
          <w:szCs w:val="24"/>
        </w:rPr>
        <w:t>,No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1, 99- 125.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481708" w:rsidRDefault="00C81705" w:rsidP="00BC4A2A">
      <w:pPr>
        <w:ind w:left="720" w:hanging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2003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A.A; H. S. </w:t>
      </w:r>
      <w:proofErr w:type="spellStart"/>
      <w:r w:rsidRPr="00481708">
        <w:rPr>
          <w:rFonts w:asciiTheme="majorBidi" w:hAnsiTheme="majorBidi" w:cstheme="majorBidi"/>
          <w:szCs w:val="24"/>
        </w:rPr>
        <w:t>Ayed</w:t>
      </w:r>
      <w:proofErr w:type="spellEnd"/>
      <w:r w:rsidRPr="00481708">
        <w:rPr>
          <w:rFonts w:asciiTheme="majorBidi" w:hAnsiTheme="majorBidi" w:cstheme="majorBidi"/>
          <w:szCs w:val="24"/>
        </w:rPr>
        <w:t>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2004. Using of the Time- Temperature Arrhenius Index in Evaluation the Maturity of the Organic Matter in </w:t>
      </w:r>
      <w:proofErr w:type="spellStart"/>
      <w:r w:rsidRPr="00481708">
        <w:rPr>
          <w:rFonts w:asciiTheme="majorBidi" w:hAnsiTheme="majorBidi" w:cstheme="majorBidi"/>
          <w:szCs w:val="24"/>
        </w:rPr>
        <w:t>Siluric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and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Upper Paleozoic Formations in the Central and Eastern parts of the </w:t>
      </w:r>
      <w:r w:rsidR="001A4AE0" w:rsidRPr="00481708">
        <w:rPr>
          <w:rFonts w:asciiTheme="majorBidi" w:hAnsiTheme="majorBidi" w:cstheme="majorBidi"/>
          <w:szCs w:val="24"/>
        </w:rPr>
        <w:t>Aleppo Plateau</w:t>
      </w:r>
      <w:r w:rsidRPr="00481708">
        <w:rPr>
          <w:rFonts w:asciiTheme="majorBidi" w:hAnsiTheme="majorBidi" w:cstheme="majorBidi"/>
          <w:szCs w:val="24"/>
        </w:rPr>
        <w:t xml:space="preserve">. Damascus University Journal, (Basic Sciences), Vol. </w:t>
      </w:r>
      <w:r w:rsidRPr="00481708">
        <w:rPr>
          <w:rFonts w:asciiTheme="majorBidi" w:hAnsiTheme="majorBidi" w:cstheme="majorBidi"/>
          <w:szCs w:val="24"/>
        </w:rPr>
        <w:lastRenderedPageBreak/>
        <w:t>20</w:t>
      </w:r>
      <w:proofErr w:type="gramStart"/>
      <w:r w:rsidRPr="00481708">
        <w:rPr>
          <w:rFonts w:asciiTheme="majorBidi" w:hAnsiTheme="majorBidi" w:cstheme="majorBidi"/>
          <w:szCs w:val="24"/>
        </w:rPr>
        <w:t>,No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1, 99- 125.</w:t>
      </w:r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1999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1999. </w:t>
      </w:r>
      <w:proofErr w:type="gramStart"/>
      <w:r w:rsidRPr="00481708">
        <w:rPr>
          <w:rFonts w:asciiTheme="majorBidi" w:hAnsiTheme="majorBidi" w:cstheme="majorBidi"/>
          <w:szCs w:val="24"/>
        </w:rPr>
        <w:t xml:space="preserve">Study of the Temperature, Pressure, Geological Time, Effects on the Sedimentary Rocks in the </w:t>
      </w:r>
      <w:r w:rsidR="00BC4A2A" w:rsidRPr="00481708">
        <w:rPr>
          <w:rFonts w:asciiTheme="majorBidi" w:hAnsiTheme="majorBidi" w:cstheme="majorBidi"/>
          <w:szCs w:val="24"/>
        </w:rPr>
        <w:t>Palmyra</w:t>
      </w:r>
      <w:r w:rsidR="00BC4A2A">
        <w:rPr>
          <w:rFonts w:asciiTheme="majorBidi" w:hAnsiTheme="majorBidi" w:cstheme="majorBidi"/>
          <w:szCs w:val="24"/>
        </w:rPr>
        <w:t>n</w:t>
      </w:r>
      <w:bookmarkStart w:id="0" w:name="_GoBack"/>
      <w:bookmarkEnd w:id="0"/>
      <w:r w:rsidRPr="00481708">
        <w:rPr>
          <w:rFonts w:asciiTheme="majorBidi" w:hAnsiTheme="majorBidi" w:cstheme="majorBidi"/>
          <w:szCs w:val="24"/>
        </w:rPr>
        <w:t xml:space="preserve"> folding Zone for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Isolation the Possible </w:t>
      </w:r>
      <w:r w:rsidR="00BC4A2A" w:rsidRPr="00481708">
        <w:rPr>
          <w:rFonts w:asciiTheme="majorBidi" w:hAnsiTheme="majorBidi" w:cstheme="majorBidi"/>
          <w:szCs w:val="24"/>
        </w:rPr>
        <w:t>Hydrocarbon</w:t>
      </w:r>
      <w:r w:rsidRPr="00481708">
        <w:rPr>
          <w:rFonts w:asciiTheme="majorBidi" w:hAnsiTheme="majorBidi" w:cstheme="majorBidi"/>
          <w:szCs w:val="24"/>
        </w:rPr>
        <w:t xml:space="preserve"> Formations.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Damascus University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Journal, (Basic Sciences), Vol. 15, No 1.</w:t>
      </w:r>
      <w:proofErr w:type="gramEnd"/>
    </w:p>
    <w:p w:rsidR="00C81705" w:rsidRPr="00481708" w:rsidRDefault="00C81705" w:rsidP="001A4AE0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1999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Ghabra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A. 1999. </w:t>
      </w:r>
      <w:proofErr w:type="gramStart"/>
      <w:r w:rsidRPr="00481708">
        <w:rPr>
          <w:rFonts w:asciiTheme="majorBidi" w:hAnsiTheme="majorBidi" w:cstheme="majorBidi"/>
          <w:szCs w:val="24"/>
        </w:rPr>
        <w:t>Isolation the Source Rock Formations in the   Syrian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Geochemical Characteristics and Therma</w:t>
      </w:r>
      <w:r w:rsidR="001A4AE0" w:rsidRPr="00481708">
        <w:rPr>
          <w:rFonts w:asciiTheme="majorBidi" w:hAnsiTheme="majorBidi" w:cstheme="majorBidi"/>
          <w:szCs w:val="24"/>
        </w:rPr>
        <w:t>l- Pressure Conditions.</w:t>
      </w:r>
      <w:proofErr w:type="gramEnd"/>
      <w:r w:rsidR="001A4AE0" w:rsidRPr="00481708">
        <w:rPr>
          <w:rFonts w:asciiTheme="majorBidi" w:hAnsiTheme="majorBidi" w:cstheme="majorBidi"/>
          <w:szCs w:val="24"/>
        </w:rPr>
        <w:t xml:space="preserve"> Supreme </w:t>
      </w:r>
      <w:r w:rsidRPr="00481708">
        <w:rPr>
          <w:rFonts w:asciiTheme="majorBidi" w:hAnsiTheme="majorBidi" w:cstheme="majorBidi"/>
          <w:szCs w:val="24"/>
        </w:rPr>
        <w:t>Council of Sciences, SAR, 35th Science Week</w:t>
      </w:r>
      <w:proofErr w:type="gramStart"/>
      <w:r w:rsidRPr="00481708">
        <w:rPr>
          <w:rFonts w:asciiTheme="majorBidi" w:hAnsiTheme="majorBidi" w:cstheme="majorBidi"/>
          <w:szCs w:val="24"/>
        </w:rPr>
        <w:t>,179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- 195. </w:t>
      </w:r>
    </w:p>
    <w:p w:rsidR="00C81705" w:rsidRPr="00481708" w:rsidRDefault="00C81705" w:rsidP="008A6809">
      <w:pPr>
        <w:ind w:left="720" w:hanging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1991</w:t>
      </w:r>
      <w:r w:rsidR="001A4AE0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Gadji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Kasomov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A.C; </w:t>
      </w:r>
      <w:proofErr w:type="spellStart"/>
      <w:r w:rsidRPr="00481708">
        <w:rPr>
          <w:rFonts w:asciiTheme="majorBidi" w:hAnsiTheme="majorBidi" w:cstheme="majorBidi"/>
          <w:szCs w:val="24"/>
        </w:rPr>
        <w:t>Amer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Ghabra.1991.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 xml:space="preserve">Generative Potential of the Sedimentary Deposits in the Syrian part of the Al- </w:t>
      </w:r>
      <w:proofErr w:type="spellStart"/>
      <w:r w:rsidRPr="00481708">
        <w:rPr>
          <w:rFonts w:asciiTheme="majorBidi" w:hAnsiTheme="majorBidi" w:cstheme="majorBidi"/>
          <w:szCs w:val="24"/>
        </w:rPr>
        <w:t>Furat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Basin.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481708">
        <w:rPr>
          <w:rFonts w:asciiTheme="majorBidi" w:hAnsiTheme="majorBidi" w:cstheme="majorBidi"/>
          <w:szCs w:val="24"/>
        </w:rPr>
        <w:t>Винити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04.02.91, N 531-B91, Moscow (In Russian).</w:t>
      </w:r>
      <w:proofErr w:type="gramEnd"/>
    </w:p>
    <w:p w:rsidR="008A6809" w:rsidRPr="00481708" w:rsidRDefault="00C81705" w:rsidP="008A6809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1991</w:t>
      </w:r>
      <w:r w:rsidR="008A6809" w:rsidRPr="00481708">
        <w:rPr>
          <w:rFonts w:asciiTheme="majorBidi" w:hAnsiTheme="majorBidi" w:cstheme="majorBidi"/>
          <w:szCs w:val="24"/>
        </w:rPr>
        <w:tab/>
      </w:r>
      <w:proofErr w:type="spellStart"/>
      <w:r w:rsidRPr="00481708">
        <w:rPr>
          <w:rFonts w:asciiTheme="majorBidi" w:hAnsiTheme="majorBidi" w:cstheme="majorBidi"/>
          <w:szCs w:val="24"/>
        </w:rPr>
        <w:t>Gadji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Kasomov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A. C; </w:t>
      </w:r>
      <w:proofErr w:type="spellStart"/>
      <w:r w:rsidRPr="00481708">
        <w:rPr>
          <w:rFonts w:asciiTheme="majorBidi" w:hAnsiTheme="majorBidi" w:cstheme="majorBidi"/>
          <w:szCs w:val="24"/>
        </w:rPr>
        <w:t>Amer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Ghabra.1991. </w:t>
      </w:r>
      <w:proofErr w:type="gramStart"/>
      <w:r w:rsidRPr="00481708">
        <w:rPr>
          <w:rFonts w:asciiTheme="majorBidi" w:hAnsiTheme="majorBidi" w:cstheme="majorBidi"/>
          <w:szCs w:val="24"/>
        </w:rPr>
        <w:t>Evaluation of the Generative Potential of the Sedimentary Deposits in the Syrian part of the</w:t>
      </w:r>
      <w:r w:rsidR="001A4AE0" w:rsidRPr="00481708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Mesopotamian Basin.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Винити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04.02.91</w:t>
      </w:r>
      <w:proofErr w:type="gramStart"/>
      <w:r w:rsidRPr="00481708">
        <w:rPr>
          <w:rFonts w:asciiTheme="majorBidi" w:hAnsiTheme="majorBidi" w:cstheme="majorBidi"/>
          <w:szCs w:val="24"/>
        </w:rPr>
        <w:t>,N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529-B91, Moscow (In Russian). 1991               </w:t>
      </w:r>
    </w:p>
    <w:p w:rsidR="00C81705" w:rsidRPr="00481708" w:rsidRDefault="008A6809" w:rsidP="008A6809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1991</w:t>
      </w:r>
      <w:r w:rsidRPr="00481708">
        <w:rPr>
          <w:rFonts w:asciiTheme="majorBidi" w:hAnsiTheme="majorBidi" w:cstheme="majorBidi"/>
          <w:szCs w:val="24"/>
        </w:rPr>
        <w:tab/>
      </w:r>
      <w:r w:rsidR="00C81705" w:rsidRPr="00481708">
        <w:rPr>
          <w:rFonts w:asciiTheme="majorBidi" w:hAnsiTheme="majorBidi" w:cstheme="majorBidi"/>
          <w:szCs w:val="24"/>
        </w:rPr>
        <w:t xml:space="preserve">A. A </w:t>
      </w:r>
      <w:proofErr w:type="spellStart"/>
      <w:r w:rsidR="00C81705" w:rsidRPr="00481708">
        <w:rPr>
          <w:rFonts w:asciiTheme="majorBidi" w:hAnsiTheme="majorBidi" w:cstheme="majorBidi"/>
          <w:szCs w:val="24"/>
        </w:rPr>
        <w:t>Ghabra</w:t>
      </w:r>
      <w:proofErr w:type="spellEnd"/>
      <w:proofErr w:type="gramStart"/>
      <w:r w:rsidR="00C81705" w:rsidRPr="00481708">
        <w:rPr>
          <w:rFonts w:asciiTheme="majorBidi" w:hAnsiTheme="majorBidi" w:cstheme="majorBidi"/>
          <w:szCs w:val="24"/>
        </w:rPr>
        <w:t>..</w:t>
      </w:r>
      <w:proofErr w:type="gramEnd"/>
      <w:r w:rsidR="00C81705" w:rsidRPr="00481708">
        <w:rPr>
          <w:rFonts w:asciiTheme="majorBidi" w:hAnsiTheme="majorBidi" w:cstheme="majorBidi"/>
          <w:szCs w:val="24"/>
        </w:rPr>
        <w:t xml:space="preserve"> Thermal- Pressure Conditions of the Accumulation of the Oil Source Rocks in the Syrian Part</w:t>
      </w:r>
      <w:r w:rsidRPr="00481708">
        <w:rPr>
          <w:rFonts w:asciiTheme="majorBidi" w:hAnsiTheme="majorBidi" w:cstheme="majorBidi"/>
          <w:szCs w:val="24"/>
        </w:rPr>
        <w:t xml:space="preserve"> of the Al- </w:t>
      </w:r>
      <w:proofErr w:type="spellStart"/>
      <w:r w:rsidRPr="00481708">
        <w:rPr>
          <w:rFonts w:asciiTheme="majorBidi" w:hAnsiTheme="majorBidi" w:cstheme="majorBidi"/>
          <w:szCs w:val="24"/>
        </w:rPr>
        <w:t>Furat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Basin. </w:t>
      </w:r>
      <w:proofErr w:type="spellStart"/>
      <w:proofErr w:type="gramStart"/>
      <w:r w:rsidRPr="00481708">
        <w:rPr>
          <w:rFonts w:asciiTheme="majorBidi" w:hAnsiTheme="majorBidi" w:cstheme="majorBidi"/>
          <w:szCs w:val="24"/>
        </w:rPr>
        <w:t>Винити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. </w:t>
      </w:r>
      <w:r w:rsidR="00C81705" w:rsidRPr="00481708">
        <w:rPr>
          <w:rFonts w:asciiTheme="majorBidi" w:hAnsiTheme="majorBidi" w:cstheme="majorBidi"/>
          <w:szCs w:val="24"/>
        </w:rPr>
        <w:t>04.02.91, No 532-B91, Moscow (In Russian).</w:t>
      </w:r>
      <w:proofErr w:type="gramEnd"/>
      <w:r w:rsidR="00C81705" w:rsidRPr="00481708">
        <w:rPr>
          <w:rFonts w:asciiTheme="majorBidi" w:hAnsiTheme="majorBidi" w:cstheme="majorBidi"/>
          <w:szCs w:val="24"/>
        </w:rPr>
        <w:t xml:space="preserve"> </w:t>
      </w:r>
    </w:p>
    <w:p w:rsidR="00C81705" w:rsidRPr="00481708" w:rsidRDefault="008A6809" w:rsidP="008A6809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1991</w:t>
      </w:r>
      <w:r w:rsidRPr="00481708">
        <w:rPr>
          <w:rFonts w:asciiTheme="majorBidi" w:hAnsiTheme="majorBidi" w:cstheme="majorBidi"/>
          <w:szCs w:val="24"/>
        </w:rPr>
        <w:tab/>
      </w:r>
      <w:proofErr w:type="spellStart"/>
      <w:r w:rsidR="00C81705" w:rsidRPr="00481708">
        <w:rPr>
          <w:rFonts w:asciiTheme="majorBidi" w:hAnsiTheme="majorBidi" w:cstheme="majorBidi"/>
          <w:szCs w:val="24"/>
        </w:rPr>
        <w:t>Ghabra</w:t>
      </w:r>
      <w:proofErr w:type="spellEnd"/>
      <w:r w:rsidR="00C81705" w:rsidRPr="00481708">
        <w:rPr>
          <w:rFonts w:asciiTheme="majorBidi" w:hAnsiTheme="majorBidi" w:cstheme="majorBidi"/>
          <w:szCs w:val="24"/>
        </w:rPr>
        <w:t xml:space="preserve"> A.A.1991. </w:t>
      </w:r>
      <w:proofErr w:type="gramStart"/>
      <w:r w:rsidR="00C81705" w:rsidRPr="00481708">
        <w:rPr>
          <w:rFonts w:asciiTheme="majorBidi" w:hAnsiTheme="majorBidi" w:cstheme="majorBidi"/>
          <w:szCs w:val="24"/>
        </w:rPr>
        <w:t>Thermal- Pressure Evaluation of the Conditions of the Accumulation of the Oil Source Rocks in the Syrian Part of the Mesopotamian Basin.</w:t>
      </w:r>
      <w:proofErr w:type="gramEnd"/>
      <w:r w:rsidR="00C81705"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="00C81705" w:rsidRPr="00481708">
        <w:rPr>
          <w:rFonts w:asciiTheme="majorBidi" w:hAnsiTheme="majorBidi" w:cstheme="majorBidi"/>
          <w:szCs w:val="24"/>
        </w:rPr>
        <w:t>Винити</w:t>
      </w:r>
      <w:proofErr w:type="spellEnd"/>
      <w:r w:rsidR="00C81705" w:rsidRPr="00481708">
        <w:rPr>
          <w:rFonts w:asciiTheme="majorBidi" w:hAnsiTheme="majorBidi" w:cstheme="majorBidi"/>
          <w:szCs w:val="24"/>
        </w:rPr>
        <w:t xml:space="preserve"> 04.02.91, N 530-B91, Moscow (In Russian).</w:t>
      </w:r>
      <w:proofErr w:type="gramEnd"/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BC4A2A" w:rsidRDefault="00BC4A2A" w:rsidP="00C81705">
      <w:pPr>
        <w:rPr>
          <w:rFonts w:asciiTheme="majorBidi" w:hAnsiTheme="majorBidi" w:cstheme="majorBidi"/>
          <w:b/>
          <w:bCs/>
          <w:szCs w:val="24"/>
        </w:rPr>
      </w:pPr>
      <w:r w:rsidRPr="00BC4A2A">
        <w:rPr>
          <w:rFonts w:asciiTheme="majorBidi" w:hAnsiTheme="majorBidi" w:cstheme="majorBidi"/>
          <w:b/>
          <w:bCs/>
          <w:szCs w:val="24"/>
        </w:rPr>
        <w:t>CONFERENCES PARTICIPATION:</w:t>
      </w:r>
    </w:p>
    <w:p w:rsidR="00C81705" w:rsidRPr="00481708" w:rsidRDefault="00C81705" w:rsidP="00BC4A2A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2009</w:t>
      </w:r>
      <w:r w:rsidR="008A680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The Workshop on the scope of geology of the </w:t>
      </w:r>
      <w:proofErr w:type="spellStart"/>
      <w:r w:rsidR="008A6809" w:rsidRPr="00481708">
        <w:rPr>
          <w:rFonts w:asciiTheme="majorBidi" w:hAnsiTheme="majorBidi" w:cstheme="majorBidi"/>
          <w:szCs w:val="24"/>
        </w:rPr>
        <w:t>Palmyrian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folding Belt and its economic importance. </w:t>
      </w:r>
      <w:proofErr w:type="gramStart"/>
      <w:r w:rsidRPr="00481708">
        <w:rPr>
          <w:rFonts w:asciiTheme="majorBidi" w:hAnsiTheme="majorBidi" w:cstheme="majorBidi"/>
          <w:szCs w:val="24"/>
        </w:rPr>
        <w:t>27-28/4 / 2009.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Faculty of Science.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Damascus</w:t>
      </w:r>
      <w:r w:rsidR="00BC4A2A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>University.</w:t>
      </w:r>
      <w:proofErr w:type="gramEnd"/>
    </w:p>
    <w:p w:rsidR="00C81705" w:rsidRPr="00481708" w:rsidRDefault="00C81705" w:rsidP="008A6809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2009</w:t>
      </w:r>
      <w:r w:rsidR="008A680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The </w:t>
      </w:r>
      <w:proofErr w:type="gramStart"/>
      <w:r w:rsidRPr="00481708">
        <w:rPr>
          <w:rFonts w:asciiTheme="majorBidi" w:hAnsiTheme="majorBidi" w:cstheme="majorBidi"/>
          <w:szCs w:val="24"/>
        </w:rPr>
        <w:t>1st  International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Symposium in petroleum and geological wealth around </w:t>
      </w:r>
      <w:proofErr w:type="spellStart"/>
      <w:r w:rsidRPr="00481708">
        <w:rPr>
          <w:rFonts w:asciiTheme="majorBidi" w:hAnsiTheme="majorBidi" w:cstheme="majorBidi"/>
          <w:szCs w:val="24"/>
        </w:rPr>
        <w:t>Altis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. </w:t>
      </w:r>
      <w:proofErr w:type="gramStart"/>
      <w:r w:rsidRPr="00481708">
        <w:rPr>
          <w:rFonts w:asciiTheme="majorBidi" w:hAnsiTheme="majorBidi" w:cstheme="majorBidi"/>
          <w:szCs w:val="24"/>
        </w:rPr>
        <w:t>17-20/3 / 2009.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>Cairo University.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Egypt.</w:t>
      </w:r>
    </w:p>
    <w:p w:rsidR="00C81705" w:rsidRPr="00481708" w:rsidRDefault="00C81705" w:rsidP="00BC4A2A">
      <w:pPr>
        <w:ind w:left="720" w:hanging="720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2006</w:t>
      </w:r>
      <w:r w:rsidR="00BC4A2A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>The 6th Sixth International Symposium on the Geology of the Mediterranean,</w:t>
      </w:r>
      <w:r w:rsidR="00BC4A2A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and the </w:t>
      </w:r>
      <w:proofErr w:type="gramStart"/>
      <w:r w:rsidRPr="00481708">
        <w:rPr>
          <w:rFonts w:asciiTheme="majorBidi" w:hAnsiTheme="majorBidi" w:cstheme="majorBidi"/>
          <w:szCs w:val="24"/>
        </w:rPr>
        <w:t>9th  International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Conference of Jordanian Geologists Association. </w:t>
      </w:r>
      <w:proofErr w:type="gramStart"/>
      <w:r w:rsidRPr="00481708">
        <w:rPr>
          <w:rFonts w:asciiTheme="majorBidi" w:hAnsiTheme="majorBidi" w:cstheme="majorBidi"/>
          <w:szCs w:val="24"/>
        </w:rPr>
        <w:t>2-5/4 / 2007.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Amman. Jordan.</w:t>
      </w:r>
    </w:p>
    <w:p w:rsidR="00C81705" w:rsidRPr="00481708" w:rsidRDefault="008A6809" w:rsidP="008A680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2006</w:t>
      </w:r>
      <w:r w:rsidRPr="00481708">
        <w:rPr>
          <w:rFonts w:asciiTheme="majorBidi" w:hAnsiTheme="majorBidi" w:cstheme="majorBidi"/>
          <w:szCs w:val="24"/>
        </w:rPr>
        <w:tab/>
      </w:r>
      <w:r w:rsidR="00C81705" w:rsidRPr="00481708">
        <w:rPr>
          <w:rFonts w:asciiTheme="majorBidi" w:hAnsiTheme="majorBidi" w:cstheme="majorBidi"/>
          <w:szCs w:val="24"/>
        </w:rPr>
        <w:t>The 1</w:t>
      </w:r>
      <w:r w:rsidR="00C81705" w:rsidRPr="00481708">
        <w:rPr>
          <w:rFonts w:asciiTheme="majorBidi" w:hAnsiTheme="majorBidi" w:cstheme="majorBidi"/>
          <w:szCs w:val="24"/>
          <w:vertAlign w:val="superscript"/>
        </w:rPr>
        <w:t>st</w:t>
      </w:r>
      <w:r w:rsidRPr="00481708">
        <w:rPr>
          <w:rFonts w:asciiTheme="majorBidi" w:hAnsiTheme="majorBidi" w:cstheme="majorBidi"/>
          <w:szCs w:val="24"/>
        </w:rPr>
        <w:t xml:space="preserve"> </w:t>
      </w:r>
      <w:r w:rsidR="00C81705" w:rsidRPr="00481708">
        <w:rPr>
          <w:rFonts w:asciiTheme="majorBidi" w:hAnsiTheme="majorBidi" w:cstheme="majorBidi"/>
          <w:szCs w:val="24"/>
        </w:rPr>
        <w:t xml:space="preserve">Syrian Geological Conference. </w:t>
      </w:r>
      <w:proofErr w:type="gramStart"/>
      <w:r w:rsidR="00C81705" w:rsidRPr="00481708">
        <w:rPr>
          <w:rFonts w:asciiTheme="majorBidi" w:hAnsiTheme="majorBidi" w:cstheme="majorBidi"/>
          <w:szCs w:val="24"/>
        </w:rPr>
        <w:t>27-30/11 / 2006.</w:t>
      </w:r>
      <w:proofErr w:type="gramEnd"/>
      <w:r w:rsidR="00C81705" w:rsidRPr="00481708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81708">
        <w:rPr>
          <w:rFonts w:asciiTheme="majorBidi" w:hAnsiTheme="majorBidi" w:cstheme="majorBidi"/>
          <w:szCs w:val="24"/>
        </w:rPr>
        <w:t xml:space="preserve">Damascus </w:t>
      </w:r>
      <w:r w:rsidR="00C81705" w:rsidRPr="00481708">
        <w:rPr>
          <w:rFonts w:asciiTheme="majorBidi" w:hAnsiTheme="majorBidi" w:cstheme="majorBidi"/>
          <w:szCs w:val="24"/>
        </w:rPr>
        <w:t>University.</w:t>
      </w:r>
      <w:proofErr w:type="gramEnd"/>
    </w:p>
    <w:p w:rsidR="00BC4A2A" w:rsidRDefault="00C81705" w:rsidP="00BC4A2A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2006</w:t>
      </w:r>
      <w:r w:rsidR="00BC4A2A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The </w:t>
      </w:r>
      <w:proofErr w:type="gramStart"/>
      <w:r w:rsidRPr="00481708">
        <w:rPr>
          <w:rFonts w:asciiTheme="majorBidi" w:hAnsiTheme="majorBidi" w:cstheme="majorBidi"/>
          <w:szCs w:val="24"/>
        </w:rPr>
        <w:t>6th  International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Conference on the Geology of the Middle East. </w:t>
      </w:r>
      <w:proofErr w:type="gramStart"/>
      <w:r w:rsidRPr="00481708">
        <w:rPr>
          <w:rFonts w:asciiTheme="majorBidi" w:hAnsiTheme="majorBidi" w:cstheme="majorBidi"/>
          <w:szCs w:val="24"/>
        </w:rPr>
        <w:t>20-22/3</w:t>
      </w:r>
      <w:r w:rsidR="008A6809" w:rsidRPr="00481708">
        <w:rPr>
          <w:rFonts w:asciiTheme="majorBidi" w:hAnsiTheme="majorBidi" w:cstheme="majorBidi"/>
          <w:szCs w:val="24"/>
        </w:rPr>
        <w:t>/</w:t>
      </w:r>
      <w:r w:rsidRPr="00481708">
        <w:rPr>
          <w:rFonts w:asciiTheme="majorBidi" w:hAnsiTheme="majorBidi" w:cstheme="majorBidi"/>
          <w:szCs w:val="24"/>
        </w:rPr>
        <w:t>2006.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r w:rsidR="00BC4A2A">
        <w:rPr>
          <w:rFonts w:asciiTheme="majorBidi" w:hAnsiTheme="majorBidi" w:cstheme="majorBidi"/>
          <w:szCs w:val="24"/>
        </w:rPr>
        <w:t>University</w:t>
      </w:r>
    </w:p>
    <w:p w:rsidR="00C81705" w:rsidRPr="00481708" w:rsidRDefault="00C81705" w:rsidP="00BC4A2A">
      <w:pPr>
        <w:ind w:firstLine="720"/>
        <w:rPr>
          <w:rFonts w:asciiTheme="majorBidi" w:hAnsiTheme="majorBidi" w:cstheme="majorBidi"/>
          <w:szCs w:val="24"/>
        </w:rPr>
      </w:pPr>
      <w:proofErr w:type="gramStart"/>
      <w:r w:rsidRPr="00481708">
        <w:rPr>
          <w:rFonts w:asciiTheme="majorBidi" w:hAnsiTheme="majorBidi" w:cstheme="majorBidi"/>
          <w:szCs w:val="24"/>
        </w:rPr>
        <w:t>of</w:t>
      </w:r>
      <w:proofErr w:type="gramEnd"/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Ain</w:t>
      </w:r>
      <w:proofErr w:type="spellEnd"/>
      <w:r w:rsidR="008A6809" w:rsidRPr="00481708">
        <w:rPr>
          <w:rFonts w:asciiTheme="majorBidi" w:hAnsiTheme="majorBidi" w:cstheme="majorBidi"/>
          <w:szCs w:val="24"/>
        </w:rPr>
        <w:t>,</w:t>
      </w:r>
      <w:r w:rsidR="00BC4A2A">
        <w:rPr>
          <w:rFonts w:asciiTheme="majorBidi" w:hAnsiTheme="majorBidi" w:cstheme="majorBidi"/>
          <w:szCs w:val="24"/>
        </w:rPr>
        <w:t xml:space="preserve"> </w:t>
      </w:r>
      <w:r w:rsidRPr="00481708">
        <w:rPr>
          <w:rFonts w:asciiTheme="majorBidi" w:hAnsiTheme="majorBidi" w:cstheme="majorBidi"/>
          <w:szCs w:val="24"/>
        </w:rPr>
        <w:t xml:space="preserve">United Arab Emirates. </w:t>
      </w:r>
    </w:p>
    <w:p w:rsidR="00C81705" w:rsidRPr="00481708" w:rsidRDefault="00C81705" w:rsidP="008A6809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1995</w:t>
      </w:r>
      <w:r w:rsidR="008A6809" w:rsidRPr="00481708">
        <w:rPr>
          <w:rFonts w:asciiTheme="majorBidi" w:hAnsiTheme="majorBidi" w:cstheme="majorBidi"/>
          <w:szCs w:val="24"/>
        </w:rPr>
        <w:tab/>
      </w:r>
      <w:r w:rsidRPr="00481708">
        <w:rPr>
          <w:rFonts w:asciiTheme="majorBidi" w:hAnsiTheme="majorBidi" w:cstheme="majorBidi"/>
          <w:szCs w:val="24"/>
        </w:rPr>
        <w:t xml:space="preserve">The 35th Science Week 4-9\11\1995. </w:t>
      </w:r>
      <w:proofErr w:type="spellStart"/>
      <w:proofErr w:type="gramStart"/>
      <w:r w:rsidRPr="00481708">
        <w:rPr>
          <w:rFonts w:asciiTheme="majorBidi" w:hAnsiTheme="majorBidi" w:cstheme="majorBidi"/>
          <w:szCs w:val="24"/>
        </w:rPr>
        <w:t>Tishreen</w:t>
      </w:r>
      <w:proofErr w:type="spellEnd"/>
      <w:r w:rsidRPr="00481708">
        <w:rPr>
          <w:rFonts w:asciiTheme="majorBidi" w:hAnsiTheme="majorBidi" w:cstheme="majorBidi"/>
          <w:szCs w:val="24"/>
        </w:rPr>
        <w:t xml:space="preserve"> University</w:t>
      </w:r>
      <w:r w:rsidR="008A6809" w:rsidRPr="00481708">
        <w:rPr>
          <w:rFonts w:asciiTheme="majorBidi" w:hAnsiTheme="majorBidi" w:cstheme="majorBidi"/>
          <w:szCs w:val="24"/>
        </w:rPr>
        <w:t>,</w:t>
      </w:r>
      <w:r w:rsidRPr="0048170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81708">
        <w:rPr>
          <w:rFonts w:asciiTheme="majorBidi" w:hAnsiTheme="majorBidi" w:cstheme="majorBidi"/>
          <w:szCs w:val="24"/>
        </w:rPr>
        <w:t>Latakia</w:t>
      </w:r>
      <w:proofErr w:type="spellEnd"/>
      <w:r w:rsidRPr="00481708">
        <w:rPr>
          <w:rFonts w:asciiTheme="majorBidi" w:hAnsiTheme="majorBidi" w:cstheme="majorBidi"/>
          <w:szCs w:val="24"/>
        </w:rPr>
        <w:t>.</w:t>
      </w:r>
      <w:proofErr w:type="gramEnd"/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</w:p>
    <w:p w:rsidR="00C81705" w:rsidRPr="00481708" w:rsidRDefault="00C81705" w:rsidP="00C81705">
      <w:pPr>
        <w:rPr>
          <w:rFonts w:asciiTheme="majorBidi" w:hAnsiTheme="majorBidi" w:cstheme="majorBidi"/>
          <w:szCs w:val="24"/>
          <w:rtl/>
        </w:rPr>
      </w:pPr>
    </w:p>
    <w:p w:rsidR="00C81705" w:rsidRPr="00481708" w:rsidRDefault="008A6809" w:rsidP="00C81705">
      <w:pPr>
        <w:rPr>
          <w:rFonts w:asciiTheme="majorBidi" w:hAnsiTheme="majorBidi" w:cstheme="majorBidi"/>
          <w:b/>
          <w:bCs/>
          <w:szCs w:val="24"/>
        </w:rPr>
      </w:pPr>
      <w:r w:rsidRPr="00481708">
        <w:rPr>
          <w:rFonts w:asciiTheme="majorBidi" w:hAnsiTheme="majorBidi" w:cstheme="majorBidi"/>
          <w:b/>
          <w:bCs/>
          <w:szCs w:val="24"/>
        </w:rPr>
        <w:t>LANGUAGES: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Russian</w:t>
      </w:r>
    </w:p>
    <w:p w:rsidR="00C81705" w:rsidRPr="00481708" w:rsidRDefault="00C81705" w:rsidP="00C81705">
      <w:pPr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</w:rPr>
        <w:t>English</w:t>
      </w:r>
    </w:p>
    <w:p w:rsidR="003A5DBA" w:rsidRPr="00481708" w:rsidRDefault="003A5DBA" w:rsidP="00914F64">
      <w:pPr>
        <w:ind w:left="360" w:hanging="360"/>
        <w:rPr>
          <w:rFonts w:asciiTheme="majorBidi" w:hAnsiTheme="majorBidi" w:cstheme="majorBidi"/>
          <w:szCs w:val="24"/>
        </w:rPr>
      </w:pPr>
    </w:p>
    <w:p w:rsidR="000D32FA" w:rsidRPr="00481708" w:rsidRDefault="000D32FA" w:rsidP="000D32FA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481708">
        <w:rPr>
          <w:rFonts w:asciiTheme="majorBidi" w:hAnsiTheme="majorBidi" w:cstheme="majorBidi"/>
          <w:b/>
          <w:bCs/>
          <w:szCs w:val="24"/>
          <w:lang w:eastAsia="en-US"/>
        </w:rPr>
        <w:t>MEMBERSHIPS:</w:t>
      </w:r>
    </w:p>
    <w:p w:rsidR="000D32FA" w:rsidRPr="00481708" w:rsidRDefault="000D32FA" w:rsidP="000D32FA">
      <w:pPr>
        <w:rPr>
          <w:rFonts w:asciiTheme="majorBidi" w:hAnsiTheme="majorBidi" w:cstheme="majorBidi"/>
          <w:szCs w:val="24"/>
          <w:lang w:bidi="ar-SY"/>
        </w:rPr>
      </w:pPr>
      <w:proofErr w:type="gramStart"/>
      <w:r w:rsidRPr="00481708">
        <w:rPr>
          <w:rFonts w:asciiTheme="majorBidi" w:hAnsiTheme="majorBidi" w:cstheme="majorBidi"/>
          <w:szCs w:val="24"/>
          <w:lang w:bidi="ar-SY"/>
        </w:rPr>
        <w:t>None.</w:t>
      </w:r>
      <w:proofErr w:type="gramEnd"/>
    </w:p>
    <w:p w:rsidR="00FA43DB" w:rsidRPr="00481708" w:rsidRDefault="00FA43DB" w:rsidP="00FA43DB">
      <w:pPr>
        <w:rPr>
          <w:rFonts w:asciiTheme="majorBidi" w:hAnsiTheme="majorBidi" w:cstheme="majorBidi"/>
          <w:szCs w:val="24"/>
        </w:rPr>
      </w:pPr>
    </w:p>
    <w:p w:rsidR="00FA43DB" w:rsidRPr="00481708" w:rsidRDefault="00FA43DB" w:rsidP="00914F64">
      <w:pPr>
        <w:jc w:val="right"/>
        <w:rPr>
          <w:rFonts w:asciiTheme="majorBidi" w:hAnsiTheme="majorBidi" w:cstheme="majorBidi"/>
          <w:szCs w:val="24"/>
        </w:rPr>
      </w:pPr>
      <w:r w:rsidRPr="00481708">
        <w:rPr>
          <w:rFonts w:asciiTheme="majorBidi" w:hAnsiTheme="majorBidi" w:cstheme="majorBidi"/>
          <w:szCs w:val="24"/>
          <w:lang w:eastAsia="en-US"/>
        </w:rPr>
        <w:t>Updated</w:t>
      </w:r>
      <w:r w:rsidR="00914F64" w:rsidRPr="00481708">
        <w:rPr>
          <w:rFonts w:asciiTheme="majorBidi" w:hAnsiTheme="majorBidi" w:cstheme="majorBidi"/>
          <w:szCs w:val="24"/>
          <w:lang w:eastAsia="en-US"/>
        </w:rPr>
        <w:t>: June 2018</w:t>
      </w:r>
    </w:p>
    <w:sectPr w:rsidR="00FA43DB" w:rsidRPr="00481708" w:rsidSect="00D3309E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900" w:bottom="1134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2D" w:rsidRDefault="004B6A2D">
      <w:r>
        <w:separator/>
      </w:r>
    </w:p>
  </w:endnote>
  <w:endnote w:type="continuationSeparator" w:id="0">
    <w:p w:rsidR="004B6A2D" w:rsidRDefault="004B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364BF8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364BF8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509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2D" w:rsidRDefault="004B6A2D">
      <w:r>
        <w:separator/>
      </w:r>
    </w:p>
  </w:footnote>
  <w:footnote w:type="continuationSeparator" w:id="0">
    <w:p w:rsidR="004B6A2D" w:rsidRDefault="004B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DA"/>
    <w:multiLevelType w:val="hybridMultilevel"/>
    <w:tmpl w:val="E8103CD0"/>
    <w:lvl w:ilvl="0" w:tplc="747E8BFE">
      <w:start w:val="2016"/>
      <w:numFmt w:val="decimal"/>
      <w:lvlText w:val="%1"/>
      <w:lvlJc w:val="left"/>
      <w:pPr>
        <w:ind w:left="600" w:hanging="60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27FC4"/>
    <w:multiLevelType w:val="hybridMultilevel"/>
    <w:tmpl w:val="5636BE9A"/>
    <w:lvl w:ilvl="0" w:tplc="7740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708665F2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678"/>
    <w:multiLevelType w:val="hybridMultilevel"/>
    <w:tmpl w:val="413C25A2"/>
    <w:lvl w:ilvl="0" w:tplc="3CB0A10E">
      <w:start w:val="2004"/>
      <w:numFmt w:val="decimal"/>
      <w:lvlText w:val="%1"/>
      <w:lvlJc w:val="left"/>
      <w:pPr>
        <w:ind w:left="930" w:hanging="57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441"/>
    <w:multiLevelType w:val="hybridMultilevel"/>
    <w:tmpl w:val="25DA8FC0"/>
    <w:lvl w:ilvl="0" w:tplc="A7981A7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5DF3"/>
    <w:multiLevelType w:val="hybridMultilevel"/>
    <w:tmpl w:val="9C480204"/>
    <w:lvl w:ilvl="0" w:tplc="A3128276">
      <w:start w:val="2001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6860"/>
    <w:multiLevelType w:val="hybridMultilevel"/>
    <w:tmpl w:val="054EFC1C"/>
    <w:lvl w:ilvl="0" w:tplc="0610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2B8"/>
    <w:multiLevelType w:val="hybridMultilevel"/>
    <w:tmpl w:val="0A0A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E14"/>
    <w:multiLevelType w:val="hybridMultilevel"/>
    <w:tmpl w:val="D540754E"/>
    <w:lvl w:ilvl="0" w:tplc="41C6BC72">
      <w:start w:val="2006"/>
      <w:numFmt w:val="decimal"/>
      <w:lvlText w:val="%1"/>
      <w:lvlJc w:val="left"/>
      <w:pPr>
        <w:ind w:left="84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E55"/>
    <w:multiLevelType w:val="hybridMultilevel"/>
    <w:tmpl w:val="D31C5138"/>
    <w:lvl w:ilvl="0" w:tplc="39A85046">
      <w:start w:val="2005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4257"/>
    <w:multiLevelType w:val="hybridMultilevel"/>
    <w:tmpl w:val="674EA9B8"/>
    <w:lvl w:ilvl="0" w:tplc="F20AF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AC4"/>
    <w:multiLevelType w:val="hybridMultilevel"/>
    <w:tmpl w:val="406CE0DE"/>
    <w:lvl w:ilvl="0" w:tplc="B1A82DCC">
      <w:start w:val="2007"/>
      <w:numFmt w:val="decimal"/>
      <w:lvlText w:val="%1"/>
      <w:lvlJc w:val="left"/>
      <w:pPr>
        <w:ind w:left="16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5B91924"/>
    <w:multiLevelType w:val="hybridMultilevel"/>
    <w:tmpl w:val="9F866342"/>
    <w:lvl w:ilvl="0" w:tplc="F5207218">
      <w:start w:val="2001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B4A2B"/>
    <w:multiLevelType w:val="hybridMultilevel"/>
    <w:tmpl w:val="1F988FDE"/>
    <w:lvl w:ilvl="0" w:tplc="2498631A">
      <w:start w:val="1"/>
      <w:numFmt w:val="bullet"/>
      <w:lvlText w:val="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67F06"/>
    <w:multiLevelType w:val="hybridMultilevel"/>
    <w:tmpl w:val="AF20F4D0"/>
    <w:lvl w:ilvl="0" w:tplc="3D8CB712">
      <w:start w:val="1966"/>
      <w:numFmt w:val="decimal"/>
      <w:lvlText w:val="%1"/>
      <w:lvlJc w:val="left"/>
      <w:pPr>
        <w:ind w:left="960" w:hanging="60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022F"/>
    <w:multiLevelType w:val="hybridMultilevel"/>
    <w:tmpl w:val="5A0CD0E8"/>
    <w:lvl w:ilvl="0" w:tplc="94983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65D9E"/>
    <w:multiLevelType w:val="hybridMultilevel"/>
    <w:tmpl w:val="7BFAB2F6"/>
    <w:lvl w:ilvl="0" w:tplc="944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7CA"/>
    <w:multiLevelType w:val="hybridMultilevel"/>
    <w:tmpl w:val="C35AD480"/>
    <w:lvl w:ilvl="0" w:tplc="1032BBC4">
      <w:start w:val="2009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DBC"/>
    <w:multiLevelType w:val="hybridMultilevel"/>
    <w:tmpl w:val="8E7827C2"/>
    <w:lvl w:ilvl="0" w:tplc="7A4AF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6475"/>
    <w:multiLevelType w:val="hybridMultilevel"/>
    <w:tmpl w:val="1D1C10C2"/>
    <w:lvl w:ilvl="0" w:tplc="F6DE50D2">
      <w:start w:val="200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C7547B"/>
    <w:multiLevelType w:val="hybridMultilevel"/>
    <w:tmpl w:val="0D00FBB2"/>
    <w:lvl w:ilvl="0" w:tplc="33D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748D52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F6D33"/>
    <w:multiLevelType w:val="hybridMultilevel"/>
    <w:tmpl w:val="7E18BE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3D70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55712"/>
    <w:multiLevelType w:val="hybridMultilevel"/>
    <w:tmpl w:val="31C269E2"/>
    <w:lvl w:ilvl="0" w:tplc="5BD0968C">
      <w:start w:val="2002"/>
      <w:numFmt w:val="decimal"/>
      <w:lvlText w:val="%1"/>
      <w:lvlJc w:val="left"/>
      <w:pPr>
        <w:ind w:left="930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A8E"/>
    <w:multiLevelType w:val="hybridMultilevel"/>
    <w:tmpl w:val="C720B374"/>
    <w:lvl w:ilvl="0" w:tplc="6C5807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8CE6772"/>
    <w:multiLevelType w:val="hybridMultilevel"/>
    <w:tmpl w:val="7D6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B466D"/>
    <w:multiLevelType w:val="hybridMultilevel"/>
    <w:tmpl w:val="021E8DDA"/>
    <w:lvl w:ilvl="0" w:tplc="3AEE2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44E67"/>
    <w:multiLevelType w:val="hybridMultilevel"/>
    <w:tmpl w:val="FBE88780"/>
    <w:lvl w:ilvl="0" w:tplc="6C580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975D7"/>
    <w:multiLevelType w:val="hybridMultilevel"/>
    <w:tmpl w:val="F45C19FA"/>
    <w:lvl w:ilvl="0" w:tplc="747E8BFE">
      <w:start w:val="2016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asciiTheme="majorBid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"/>
  </w:num>
  <w:num w:numId="19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11"/>
  </w:num>
  <w:num w:numId="27">
    <w:abstractNumId w:val="13"/>
  </w:num>
  <w:num w:numId="28">
    <w:abstractNumId w:val="5"/>
  </w:num>
  <w:num w:numId="29">
    <w:abstractNumId w:val="9"/>
  </w:num>
  <w:num w:numId="30">
    <w:abstractNumId w:val="15"/>
  </w:num>
  <w:num w:numId="31">
    <w:abstractNumId w:val="17"/>
  </w:num>
  <w:num w:numId="32">
    <w:abstractNumId w:val="2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37A2"/>
    <w:rsid w:val="00022173"/>
    <w:rsid w:val="00041F89"/>
    <w:rsid w:val="00085071"/>
    <w:rsid w:val="00092509"/>
    <w:rsid w:val="00094591"/>
    <w:rsid w:val="00096977"/>
    <w:rsid w:val="000B4427"/>
    <w:rsid w:val="000B703A"/>
    <w:rsid w:val="000C032F"/>
    <w:rsid w:val="000D32FA"/>
    <w:rsid w:val="000D3CCA"/>
    <w:rsid w:val="000E1A91"/>
    <w:rsid w:val="00101E72"/>
    <w:rsid w:val="00141B3A"/>
    <w:rsid w:val="0015328A"/>
    <w:rsid w:val="00153310"/>
    <w:rsid w:val="001541C7"/>
    <w:rsid w:val="00165DBA"/>
    <w:rsid w:val="001727DD"/>
    <w:rsid w:val="0017454C"/>
    <w:rsid w:val="00176280"/>
    <w:rsid w:val="0019172A"/>
    <w:rsid w:val="001A1068"/>
    <w:rsid w:val="001A4AE0"/>
    <w:rsid w:val="001B15F2"/>
    <w:rsid w:val="001C5A04"/>
    <w:rsid w:val="001E3FE4"/>
    <w:rsid w:val="001E5D63"/>
    <w:rsid w:val="00207904"/>
    <w:rsid w:val="002257D0"/>
    <w:rsid w:val="00241E8B"/>
    <w:rsid w:val="0028244D"/>
    <w:rsid w:val="00282F17"/>
    <w:rsid w:val="002C5F35"/>
    <w:rsid w:val="002D19C1"/>
    <w:rsid w:val="002E316C"/>
    <w:rsid w:val="002E528F"/>
    <w:rsid w:val="002F5A4A"/>
    <w:rsid w:val="003110C0"/>
    <w:rsid w:val="003206C9"/>
    <w:rsid w:val="003459A6"/>
    <w:rsid w:val="003556F6"/>
    <w:rsid w:val="00361908"/>
    <w:rsid w:val="003629B2"/>
    <w:rsid w:val="00364BF8"/>
    <w:rsid w:val="00373486"/>
    <w:rsid w:val="003928A4"/>
    <w:rsid w:val="003937D3"/>
    <w:rsid w:val="00393B45"/>
    <w:rsid w:val="00397E67"/>
    <w:rsid w:val="003A5DBA"/>
    <w:rsid w:val="003A660B"/>
    <w:rsid w:val="003B226D"/>
    <w:rsid w:val="003D3B09"/>
    <w:rsid w:val="003D58B6"/>
    <w:rsid w:val="003E3DC1"/>
    <w:rsid w:val="004036A9"/>
    <w:rsid w:val="004235B2"/>
    <w:rsid w:val="00427014"/>
    <w:rsid w:val="0046260E"/>
    <w:rsid w:val="00470387"/>
    <w:rsid w:val="00481708"/>
    <w:rsid w:val="00494DA1"/>
    <w:rsid w:val="004B36C3"/>
    <w:rsid w:val="004B6A2D"/>
    <w:rsid w:val="004D7548"/>
    <w:rsid w:val="004E7DF4"/>
    <w:rsid w:val="004F1644"/>
    <w:rsid w:val="004F2340"/>
    <w:rsid w:val="00501D0C"/>
    <w:rsid w:val="00506F2D"/>
    <w:rsid w:val="00515D6B"/>
    <w:rsid w:val="00520001"/>
    <w:rsid w:val="00524555"/>
    <w:rsid w:val="00526782"/>
    <w:rsid w:val="00531385"/>
    <w:rsid w:val="00543D9C"/>
    <w:rsid w:val="00546A7B"/>
    <w:rsid w:val="00572762"/>
    <w:rsid w:val="00582956"/>
    <w:rsid w:val="00585E38"/>
    <w:rsid w:val="005B4B0B"/>
    <w:rsid w:val="005C13B9"/>
    <w:rsid w:val="005E6A39"/>
    <w:rsid w:val="00610136"/>
    <w:rsid w:val="00616E2A"/>
    <w:rsid w:val="00626E16"/>
    <w:rsid w:val="00630B90"/>
    <w:rsid w:val="00637040"/>
    <w:rsid w:val="00652885"/>
    <w:rsid w:val="006672B7"/>
    <w:rsid w:val="00671C87"/>
    <w:rsid w:val="00672A67"/>
    <w:rsid w:val="00691EA9"/>
    <w:rsid w:val="0069527F"/>
    <w:rsid w:val="006A2F4B"/>
    <w:rsid w:val="006C4934"/>
    <w:rsid w:val="006F6E2B"/>
    <w:rsid w:val="00736E3C"/>
    <w:rsid w:val="00742E82"/>
    <w:rsid w:val="00772352"/>
    <w:rsid w:val="0077676A"/>
    <w:rsid w:val="007858DF"/>
    <w:rsid w:val="007B3780"/>
    <w:rsid w:val="007B72DF"/>
    <w:rsid w:val="007D1E44"/>
    <w:rsid w:val="007E38DE"/>
    <w:rsid w:val="007E7A6F"/>
    <w:rsid w:val="008026C5"/>
    <w:rsid w:val="00807D09"/>
    <w:rsid w:val="00815D76"/>
    <w:rsid w:val="00830308"/>
    <w:rsid w:val="0084139F"/>
    <w:rsid w:val="00844268"/>
    <w:rsid w:val="008466FA"/>
    <w:rsid w:val="008513B8"/>
    <w:rsid w:val="00855E36"/>
    <w:rsid w:val="00867063"/>
    <w:rsid w:val="00875ECD"/>
    <w:rsid w:val="00876DE9"/>
    <w:rsid w:val="008832A3"/>
    <w:rsid w:val="008A6809"/>
    <w:rsid w:val="008B71B9"/>
    <w:rsid w:val="008C3967"/>
    <w:rsid w:val="008D5DE7"/>
    <w:rsid w:val="008F3E0C"/>
    <w:rsid w:val="008F77CE"/>
    <w:rsid w:val="0090565F"/>
    <w:rsid w:val="00910ACF"/>
    <w:rsid w:val="00912BA3"/>
    <w:rsid w:val="00914F64"/>
    <w:rsid w:val="00917631"/>
    <w:rsid w:val="00921E95"/>
    <w:rsid w:val="00943343"/>
    <w:rsid w:val="00945320"/>
    <w:rsid w:val="009737A2"/>
    <w:rsid w:val="009905AF"/>
    <w:rsid w:val="00994E2D"/>
    <w:rsid w:val="009A0325"/>
    <w:rsid w:val="009A0529"/>
    <w:rsid w:val="009A15AA"/>
    <w:rsid w:val="009A6127"/>
    <w:rsid w:val="009A7B47"/>
    <w:rsid w:val="009B1CA9"/>
    <w:rsid w:val="009C36EF"/>
    <w:rsid w:val="009C39B8"/>
    <w:rsid w:val="009D4982"/>
    <w:rsid w:val="009D7D78"/>
    <w:rsid w:val="009E243A"/>
    <w:rsid w:val="009F29E5"/>
    <w:rsid w:val="00A06A3C"/>
    <w:rsid w:val="00A148EA"/>
    <w:rsid w:val="00A16012"/>
    <w:rsid w:val="00A24CC9"/>
    <w:rsid w:val="00A37148"/>
    <w:rsid w:val="00A4287E"/>
    <w:rsid w:val="00A44DC7"/>
    <w:rsid w:val="00A707B3"/>
    <w:rsid w:val="00A7646E"/>
    <w:rsid w:val="00AA6446"/>
    <w:rsid w:val="00AB158B"/>
    <w:rsid w:val="00AB2D32"/>
    <w:rsid w:val="00AC2987"/>
    <w:rsid w:val="00AD05DA"/>
    <w:rsid w:val="00AD380E"/>
    <w:rsid w:val="00AE472A"/>
    <w:rsid w:val="00B1056B"/>
    <w:rsid w:val="00B1678E"/>
    <w:rsid w:val="00B23C2A"/>
    <w:rsid w:val="00B25D7F"/>
    <w:rsid w:val="00B26840"/>
    <w:rsid w:val="00B31277"/>
    <w:rsid w:val="00B44091"/>
    <w:rsid w:val="00B459D2"/>
    <w:rsid w:val="00B46B1D"/>
    <w:rsid w:val="00BA3746"/>
    <w:rsid w:val="00BA517E"/>
    <w:rsid w:val="00BB1A33"/>
    <w:rsid w:val="00BB789C"/>
    <w:rsid w:val="00BC09B0"/>
    <w:rsid w:val="00BC4A2A"/>
    <w:rsid w:val="00BD329D"/>
    <w:rsid w:val="00BF0899"/>
    <w:rsid w:val="00BF513F"/>
    <w:rsid w:val="00C002E8"/>
    <w:rsid w:val="00C1169C"/>
    <w:rsid w:val="00C12CE7"/>
    <w:rsid w:val="00C144B1"/>
    <w:rsid w:val="00C36654"/>
    <w:rsid w:val="00C53612"/>
    <w:rsid w:val="00C60BB7"/>
    <w:rsid w:val="00C67BD5"/>
    <w:rsid w:val="00C71DFF"/>
    <w:rsid w:val="00C81705"/>
    <w:rsid w:val="00C82278"/>
    <w:rsid w:val="00C91ECB"/>
    <w:rsid w:val="00C93FFB"/>
    <w:rsid w:val="00CA6788"/>
    <w:rsid w:val="00CB6E8B"/>
    <w:rsid w:val="00CC40F9"/>
    <w:rsid w:val="00CD7E20"/>
    <w:rsid w:val="00CF46B0"/>
    <w:rsid w:val="00CF793A"/>
    <w:rsid w:val="00D11E3C"/>
    <w:rsid w:val="00D20705"/>
    <w:rsid w:val="00D208BD"/>
    <w:rsid w:val="00D25674"/>
    <w:rsid w:val="00D31F3F"/>
    <w:rsid w:val="00D322B4"/>
    <w:rsid w:val="00D3309E"/>
    <w:rsid w:val="00D41798"/>
    <w:rsid w:val="00D4753D"/>
    <w:rsid w:val="00D73A88"/>
    <w:rsid w:val="00D8003C"/>
    <w:rsid w:val="00D91411"/>
    <w:rsid w:val="00D91B68"/>
    <w:rsid w:val="00DA4837"/>
    <w:rsid w:val="00DB678C"/>
    <w:rsid w:val="00DF3790"/>
    <w:rsid w:val="00E016A8"/>
    <w:rsid w:val="00E327D2"/>
    <w:rsid w:val="00E344B4"/>
    <w:rsid w:val="00E441AF"/>
    <w:rsid w:val="00E473EC"/>
    <w:rsid w:val="00E647A3"/>
    <w:rsid w:val="00E87424"/>
    <w:rsid w:val="00E94405"/>
    <w:rsid w:val="00EA6BE5"/>
    <w:rsid w:val="00EA7CEF"/>
    <w:rsid w:val="00EB3A25"/>
    <w:rsid w:val="00EB62FE"/>
    <w:rsid w:val="00EC160F"/>
    <w:rsid w:val="00EC1AF8"/>
    <w:rsid w:val="00EC2200"/>
    <w:rsid w:val="00EC744B"/>
    <w:rsid w:val="00ED053C"/>
    <w:rsid w:val="00ED6046"/>
    <w:rsid w:val="00ED6876"/>
    <w:rsid w:val="00F0535F"/>
    <w:rsid w:val="00F119A9"/>
    <w:rsid w:val="00F20843"/>
    <w:rsid w:val="00F251D9"/>
    <w:rsid w:val="00F2735A"/>
    <w:rsid w:val="00F3794C"/>
    <w:rsid w:val="00F43E74"/>
    <w:rsid w:val="00F45CF7"/>
    <w:rsid w:val="00F65A89"/>
    <w:rsid w:val="00F66978"/>
    <w:rsid w:val="00F7557A"/>
    <w:rsid w:val="00F7663C"/>
    <w:rsid w:val="00F93CA3"/>
    <w:rsid w:val="00FA43DB"/>
    <w:rsid w:val="00FA5833"/>
    <w:rsid w:val="00FB0317"/>
    <w:rsid w:val="00FB4957"/>
    <w:rsid w:val="00FD026C"/>
    <w:rsid w:val="00FD050E"/>
    <w:rsid w:val="00FD5ACF"/>
    <w:rsid w:val="00FD6B2E"/>
    <w:rsid w:val="00FD71ED"/>
    <w:rsid w:val="00FE09FB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9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E38"/>
    <w:pPr>
      <w:keepNext/>
      <w:widowControl/>
      <w:jc w:val="lowKashida"/>
      <w:outlineLvl w:val="2"/>
    </w:pPr>
    <w:rPr>
      <w:rFonts w:ascii="Times New Roman" w:hAnsi="Times New Roman"/>
      <w:b/>
      <w:noProof/>
      <w:snapToGrid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585E38"/>
    <w:pPr>
      <w:keepNext/>
      <w:widowControl/>
      <w:jc w:val="center"/>
      <w:outlineLvl w:val="3"/>
    </w:pPr>
    <w:rPr>
      <w:rFonts w:ascii="Times New Roman" w:hAnsi="Times New Roman"/>
      <w:b/>
      <w:bCs/>
      <w:noProof/>
      <w:snapToGrid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4B4"/>
    <w:rPr>
      <w:rFonts w:ascii="Courier" w:hAnsi="Courier"/>
      <w:snapToGrid w:val="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85E38"/>
    <w:rPr>
      <w:b/>
      <w:noProof/>
      <w:sz w:val="28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585E38"/>
    <w:rPr>
      <w:b/>
      <w:bCs/>
      <w:noProof/>
      <w:sz w:val="28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rsid w:val="00994E2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94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E2D"/>
    <w:rPr>
      <w:rFonts w:ascii="Courier" w:hAnsi="Courier"/>
      <w:snapToGrid w:val="0"/>
      <w:sz w:val="24"/>
      <w:lang w:eastAsia="ar-SA"/>
    </w:rPr>
  </w:style>
  <w:style w:type="paragraph" w:styleId="BodyText3">
    <w:name w:val="Body Text 3"/>
    <w:basedOn w:val="Normal"/>
    <w:link w:val="BodyText3Char"/>
    <w:rsid w:val="00994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E2D"/>
    <w:rPr>
      <w:rFonts w:ascii="Courier" w:hAnsi="Courier"/>
      <w:snapToGrid w:val="0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994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E2D"/>
    <w:rPr>
      <w:rFonts w:ascii="Courier" w:hAnsi="Courier"/>
      <w:snapToGrid w:val="0"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22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9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E38"/>
    <w:pPr>
      <w:keepNext/>
      <w:widowControl/>
      <w:jc w:val="lowKashida"/>
      <w:outlineLvl w:val="2"/>
    </w:pPr>
    <w:rPr>
      <w:rFonts w:ascii="Times New Roman" w:hAnsi="Times New Roman"/>
      <w:b/>
      <w:noProof/>
      <w:snapToGrid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585E38"/>
    <w:pPr>
      <w:keepNext/>
      <w:widowControl/>
      <w:jc w:val="center"/>
      <w:outlineLvl w:val="3"/>
    </w:pPr>
    <w:rPr>
      <w:rFonts w:ascii="Times New Roman" w:hAnsi="Times New Roman"/>
      <w:b/>
      <w:bCs/>
      <w:noProof/>
      <w:snapToGrid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4B4"/>
    <w:rPr>
      <w:rFonts w:ascii="Courier" w:hAnsi="Courier"/>
      <w:snapToGrid w:val="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85E38"/>
    <w:rPr>
      <w:b/>
      <w:noProof/>
      <w:sz w:val="28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585E38"/>
    <w:rPr>
      <w:b/>
      <w:bCs/>
      <w:noProof/>
      <w:sz w:val="28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rsid w:val="00994E2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94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E2D"/>
    <w:rPr>
      <w:rFonts w:ascii="Courier" w:hAnsi="Courier"/>
      <w:snapToGrid w:val="0"/>
      <w:sz w:val="24"/>
      <w:lang w:eastAsia="ar-SA"/>
    </w:rPr>
  </w:style>
  <w:style w:type="paragraph" w:styleId="BodyText3">
    <w:name w:val="Body Text 3"/>
    <w:basedOn w:val="Normal"/>
    <w:link w:val="BodyText3Char"/>
    <w:rsid w:val="00994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E2D"/>
    <w:rPr>
      <w:rFonts w:ascii="Courier" w:hAnsi="Courier"/>
      <w:snapToGrid w:val="0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994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E2D"/>
    <w:rPr>
      <w:rFonts w:ascii="Courier" w:hAnsi="Courier"/>
      <w:snapToGrid w:val="0"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22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g1959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1000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résumé</vt:lpstr>
      <vt:lpstr>résumé</vt:lpstr>
    </vt:vector>
  </TitlesOfParts>
  <Company>University of Virginia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Authorized User</dc:creator>
  <cp:lastModifiedBy>youssef</cp:lastModifiedBy>
  <cp:revision>6</cp:revision>
  <cp:lastPrinted>2018-06-18T11:01:00Z</cp:lastPrinted>
  <dcterms:created xsi:type="dcterms:W3CDTF">2018-06-18T11:05:00Z</dcterms:created>
  <dcterms:modified xsi:type="dcterms:W3CDTF">2018-06-20T15:23:00Z</dcterms:modified>
</cp:coreProperties>
</file>